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B2D" w:rsidRPr="00FB08B4" w:rsidRDefault="003B6B2D" w:rsidP="003B6B2D">
      <w:pPr>
        <w:jc w:val="center"/>
        <w:rPr>
          <w:rFonts w:ascii="宋体" w:hAnsi="宋体"/>
          <w:b/>
          <w:sz w:val="32"/>
          <w:szCs w:val="32"/>
        </w:rPr>
      </w:pPr>
      <w:r w:rsidRPr="00FB08B4">
        <w:rPr>
          <w:rFonts w:ascii="宋体" w:hAnsi="宋体" w:hint="eastAsia"/>
          <w:b/>
          <w:sz w:val="32"/>
          <w:szCs w:val="32"/>
        </w:rPr>
        <w:t>川北医学院附属医院</w:t>
      </w:r>
    </w:p>
    <w:p w:rsidR="003B6B2D" w:rsidRPr="00FB08B4" w:rsidRDefault="003B6B2D" w:rsidP="003B6B2D">
      <w:pPr>
        <w:jc w:val="center"/>
        <w:rPr>
          <w:rFonts w:ascii="宋体" w:hAnsi="宋体"/>
          <w:b/>
          <w:sz w:val="32"/>
          <w:szCs w:val="32"/>
        </w:rPr>
      </w:pPr>
      <w:r w:rsidRPr="00FB08B4">
        <w:rPr>
          <w:rFonts w:ascii="宋体" w:hAnsi="宋体" w:hint="eastAsia"/>
          <w:b/>
          <w:sz w:val="32"/>
          <w:szCs w:val="32"/>
        </w:rPr>
        <w:t>医疗核心制度和患者安全目标</w:t>
      </w:r>
    </w:p>
    <w:p w:rsidR="003B6B2D" w:rsidRPr="006D7F44" w:rsidRDefault="003B6B2D" w:rsidP="003B6B2D">
      <w:pPr>
        <w:jc w:val="center"/>
        <w:rPr>
          <w:rFonts w:ascii="宋体" w:hAnsi="宋体"/>
          <w:b/>
          <w:sz w:val="36"/>
          <w:szCs w:val="36"/>
        </w:rPr>
      </w:pPr>
    </w:p>
    <w:p w:rsidR="003B6B2D" w:rsidRPr="00327B76" w:rsidRDefault="003B6B2D" w:rsidP="003B6B2D">
      <w:pPr>
        <w:jc w:val="center"/>
        <w:rPr>
          <w:rFonts w:ascii="宋体" w:hAnsi="宋体"/>
          <w:b/>
          <w:sz w:val="36"/>
          <w:szCs w:val="36"/>
        </w:rPr>
      </w:pPr>
      <w:r w:rsidRPr="00327B76">
        <w:rPr>
          <w:rFonts w:ascii="宋体" w:hAnsi="宋体" w:hint="eastAsia"/>
          <w:b/>
          <w:sz w:val="36"/>
          <w:szCs w:val="36"/>
        </w:rPr>
        <w:t>前</w:t>
      </w:r>
      <w:r>
        <w:rPr>
          <w:rFonts w:ascii="宋体" w:hAnsi="宋体" w:hint="eastAsia"/>
          <w:b/>
          <w:sz w:val="36"/>
          <w:szCs w:val="36"/>
        </w:rPr>
        <w:t xml:space="preserve">  </w:t>
      </w:r>
      <w:r w:rsidRPr="00327B76">
        <w:rPr>
          <w:rFonts w:ascii="宋体" w:hAnsi="宋体" w:hint="eastAsia"/>
          <w:b/>
          <w:sz w:val="36"/>
          <w:szCs w:val="36"/>
        </w:rPr>
        <w:t>言</w:t>
      </w:r>
    </w:p>
    <w:p w:rsidR="003B6B2D" w:rsidRPr="00965A35" w:rsidRDefault="003B6B2D" w:rsidP="003B6B2D">
      <w:pPr>
        <w:ind w:firstLine="600"/>
        <w:rPr>
          <w:rFonts w:ascii="宋体" w:hAnsi="宋体"/>
          <w:sz w:val="30"/>
          <w:szCs w:val="30"/>
        </w:rPr>
      </w:pPr>
      <w:r w:rsidRPr="00965A35">
        <w:rPr>
          <w:rFonts w:ascii="宋体" w:hAnsi="宋体" w:hint="eastAsia"/>
          <w:sz w:val="30"/>
          <w:szCs w:val="30"/>
        </w:rPr>
        <w:t>科学、健全、规范的制度建设是医院管理的灵魂，是质量保证体系的基本内容。</w:t>
      </w:r>
    </w:p>
    <w:p w:rsidR="003B6B2D" w:rsidRPr="00965A35" w:rsidRDefault="003B6B2D" w:rsidP="003B6B2D">
      <w:pPr>
        <w:ind w:firstLine="600"/>
        <w:rPr>
          <w:rFonts w:ascii="宋体" w:hAnsi="宋体"/>
          <w:sz w:val="30"/>
          <w:szCs w:val="30"/>
        </w:rPr>
      </w:pPr>
      <w:r w:rsidRPr="00965A35">
        <w:rPr>
          <w:rFonts w:ascii="宋体" w:hAnsi="宋体" w:hint="eastAsia"/>
          <w:sz w:val="30"/>
          <w:szCs w:val="30"/>
        </w:rPr>
        <w:t>国家卫计委颁布的首诊负责制、三级医师查房制度、疑难、危重病例讨论制度、危重病人抢救工作制度、死亡病例讨论制度、术前讨论制度、分级护理制度、查对制度、交接班制度、临床用血管理制度、医疗会诊管理制度、病历书写与管理制度、手术分级管理制度、新技术准入制度、医患沟通制度、</w:t>
      </w:r>
      <w:r w:rsidR="002762D8">
        <w:rPr>
          <w:rFonts w:ascii="宋体" w:hAnsi="宋体" w:hint="eastAsia"/>
          <w:sz w:val="30"/>
          <w:szCs w:val="30"/>
        </w:rPr>
        <w:t>手术安全核查制度、危急值报告制度、抗菌药物分级管理制度</w:t>
      </w:r>
      <w:r w:rsidRPr="00965A35">
        <w:rPr>
          <w:rFonts w:ascii="宋体" w:hAnsi="宋体" w:hint="eastAsia"/>
          <w:sz w:val="30"/>
          <w:szCs w:val="30"/>
        </w:rPr>
        <w:t>等医疗核心制度及患者十大安全目标，是我们必须遵循的医疗行为准则，是医疗安全、医疗质量、服务水平的可靠保障。</w:t>
      </w:r>
    </w:p>
    <w:p w:rsidR="003B6B2D" w:rsidRPr="00965A35" w:rsidRDefault="003B6B2D" w:rsidP="003B6B2D">
      <w:pPr>
        <w:ind w:firstLine="600"/>
        <w:rPr>
          <w:rFonts w:ascii="宋体" w:hAnsi="宋体"/>
          <w:sz w:val="30"/>
          <w:szCs w:val="30"/>
        </w:rPr>
      </w:pPr>
      <w:r w:rsidRPr="00965A35">
        <w:rPr>
          <w:rFonts w:ascii="宋体" w:hAnsi="宋体" w:hint="eastAsia"/>
          <w:sz w:val="30"/>
          <w:szCs w:val="30"/>
        </w:rPr>
        <w:t>以病人为中心，以提高医疗质量为目标是医院工作永恒的主题。紧紧围绕这个主题，我们在2011年版《医疗核心制度》的基础上对医疗核心制度作了重新修订</w:t>
      </w:r>
      <w:r>
        <w:rPr>
          <w:rFonts w:ascii="宋体" w:hAnsi="宋体" w:hint="eastAsia"/>
          <w:sz w:val="30"/>
          <w:szCs w:val="30"/>
        </w:rPr>
        <w:t>，并增加患者安全目标相关内容</w:t>
      </w:r>
      <w:r w:rsidRPr="00965A35">
        <w:rPr>
          <w:rFonts w:ascii="宋体" w:hAnsi="宋体" w:hint="eastAsia"/>
          <w:sz w:val="30"/>
          <w:szCs w:val="30"/>
        </w:rPr>
        <w:t>。其目的是从建章立制入手，通过严格执行医疗核心制度和患者安全目标，提高医疗质量，保障医疗安全。</w:t>
      </w:r>
    </w:p>
    <w:p w:rsidR="003B6B2D" w:rsidRPr="00965A35" w:rsidRDefault="003B6B2D" w:rsidP="003B6B2D">
      <w:pPr>
        <w:ind w:firstLine="600"/>
        <w:rPr>
          <w:rFonts w:ascii="宋体" w:hAnsi="宋体"/>
          <w:sz w:val="30"/>
          <w:szCs w:val="30"/>
        </w:rPr>
      </w:pPr>
      <w:r w:rsidRPr="00965A35">
        <w:rPr>
          <w:rFonts w:ascii="宋体" w:hAnsi="宋体" w:hint="eastAsia"/>
          <w:sz w:val="30"/>
          <w:szCs w:val="30"/>
        </w:rPr>
        <w:t>建立的规章制度必须充分得到实施，才能发挥应有的效能。全院职工应牢固树立“质量是生命，制度是灵魂”的发展意识。严格遵守、诚信执行、自觉落实各项规章制度并持之以恒，努力</w:t>
      </w:r>
      <w:r w:rsidRPr="00965A35">
        <w:rPr>
          <w:rFonts w:ascii="宋体" w:hAnsi="宋体" w:hint="eastAsia"/>
          <w:sz w:val="30"/>
          <w:szCs w:val="30"/>
        </w:rPr>
        <w:lastRenderedPageBreak/>
        <w:t>加强医疗质量管理并持续改进，不断提高医院的核心竞争力，</w:t>
      </w:r>
      <w:r>
        <w:rPr>
          <w:rFonts w:ascii="宋体" w:hAnsi="宋体" w:hint="eastAsia"/>
          <w:sz w:val="30"/>
          <w:szCs w:val="30"/>
        </w:rPr>
        <w:t>为</w:t>
      </w:r>
      <w:r w:rsidRPr="00965A35">
        <w:rPr>
          <w:rFonts w:ascii="宋体" w:hAnsi="宋体" w:hint="eastAsia"/>
          <w:sz w:val="30"/>
          <w:szCs w:val="30"/>
        </w:rPr>
        <w:t>我院良性、可持续发展做出积极的更大的贡献。</w:t>
      </w:r>
    </w:p>
    <w:p w:rsidR="003B6B2D" w:rsidRDefault="003B6B2D" w:rsidP="003B6B2D">
      <w:pPr>
        <w:ind w:firstLine="600"/>
        <w:rPr>
          <w:rFonts w:ascii="宋体" w:hAnsi="宋体"/>
          <w:b/>
          <w:sz w:val="30"/>
          <w:szCs w:val="30"/>
        </w:rPr>
      </w:pPr>
      <w:r w:rsidRPr="00965A35">
        <w:rPr>
          <w:rFonts w:ascii="宋体" w:hAnsi="宋体" w:hint="eastAsia"/>
          <w:sz w:val="30"/>
          <w:szCs w:val="30"/>
        </w:rPr>
        <w:t xml:space="preserve">                                     2016年</w:t>
      </w:r>
      <w:r>
        <w:rPr>
          <w:rFonts w:ascii="宋体" w:hAnsi="宋体" w:hint="eastAsia"/>
          <w:sz w:val="30"/>
          <w:szCs w:val="30"/>
        </w:rPr>
        <w:t>8</w:t>
      </w:r>
      <w:r w:rsidRPr="00E405D1">
        <w:rPr>
          <w:rFonts w:ascii="宋体" w:hAnsi="宋体" w:hint="eastAsia"/>
          <w:sz w:val="30"/>
          <w:szCs w:val="30"/>
        </w:rPr>
        <w:t>月</w:t>
      </w: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931441" w:rsidRDefault="00931441" w:rsidP="003B6B2D">
      <w:pPr>
        <w:widowControl/>
        <w:shd w:val="clear" w:color="auto" w:fill="FFFFFF"/>
        <w:spacing w:line="495" w:lineRule="atLeast"/>
        <w:jc w:val="center"/>
        <w:rPr>
          <w:rFonts w:ascii="仿宋_GB2312" w:eastAsia="仿宋_GB2312" w:hAnsi="Helvetica" w:cs="宋体"/>
          <w:b/>
          <w:kern w:val="0"/>
          <w:sz w:val="44"/>
          <w:szCs w:val="44"/>
        </w:rPr>
      </w:pPr>
    </w:p>
    <w:p w:rsidR="003B6B2D" w:rsidRPr="00A23EB5" w:rsidRDefault="003B6B2D" w:rsidP="003B6B2D">
      <w:pPr>
        <w:widowControl/>
        <w:shd w:val="clear" w:color="auto" w:fill="FFFFFF"/>
        <w:spacing w:line="495" w:lineRule="atLeast"/>
        <w:jc w:val="center"/>
        <w:rPr>
          <w:rFonts w:ascii="仿宋_GB2312" w:eastAsia="仿宋_GB2312" w:hAnsi="Helvetica" w:cs="宋体"/>
          <w:b/>
          <w:kern w:val="0"/>
          <w:sz w:val="44"/>
          <w:szCs w:val="44"/>
        </w:rPr>
      </w:pPr>
      <w:r w:rsidRPr="00A23EB5">
        <w:rPr>
          <w:rFonts w:ascii="仿宋_GB2312" w:eastAsia="仿宋_GB2312" w:hAnsi="Helvetica" w:cs="宋体" w:hint="eastAsia"/>
          <w:b/>
          <w:kern w:val="0"/>
          <w:sz w:val="44"/>
          <w:szCs w:val="44"/>
        </w:rPr>
        <w:lastRenderedPageBreak/>
        <w:t>目录</w:t>
      </w:r>
    </w:p>
    <w:p w:rsidR="003B6B2D" w:rsidRPr="00A23EB5" w:rsidRDefault="003B6B2D" w:rsidP="003B6B2D">
      <w:pPr>
        <w:widowControl/>
        <w:shd w:val="clear" w:color="auto" w:fill="FFFFFF"/>
        <w:spacing w:line="495" w:lineRule="atLeast"/>
        <w:jc w:val="left"/>
        <w:rPr>
          <w:rFonts w:ascii="仿宋_GB2312" w:eastAsia="仿宋_GB2312" w:hAnsi="Adobe 仿宋 Std R" w:cs="宋体"/>
          <w:b/>
          <w:kern w:val="0"/>
          <w:sz w:val="32"/>
          <w:szCs w:val="32"/>
        </w:rPr>
      </w:pPr>
      <w:r w:rsidRPr="00A23EB5">
        <w:rPr>
          <w:rFonts w:ascii="仿宋_GB2312" w:eastAsia="仿宋_GB2312" w:hAnsi="Adobe 仿宋 Std R" w:cs="宋体" w:hint="eastAsia"/>
          <w:b/>
          <w:kern w:val="0"/>
          <w:sz w:val="32"/>
          <w:szCs w:val="32"/>
        </w:rPr>
        <w:t>第一部分  医疗核心制度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一</w:t>
      </w:r>
      <w:r w:rsidRPr="003B6B2D">
        <w:rPr>
          <w:rFonts w:ascii="仿宋_GB2312" w:eastAsia="仿宋_GB2312" w:hAnsi="Adobe 仿宋 Std R"/>
          <w:sz w:val="32"/>
          <w:szCs w:val="32"/>
        </w:rPr>
        <w:t>、首诊负责制度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二</w:t>
      </w:r>
      <w:r w:rsidRPr="003B6B2D">
        <w:rPr>
          <w:rFonts w:ascii="仿宋_GB2312" w:eastAsia="仿宋_GB2312" w:hAnsi="Adobe 仿宋 Std R"/>
          <w:sz w:val="32"/>
          <w:szCs w:val="32"/>
        </w:rPr>
        <w:t>、三级医师查房制度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三</w:t>
      </w:r>
      <w:r w:rsidRPr="003B6B2D">
        <w:rPr>
          <w:rFonts w:ascii="仿宋_GB2312" w:eastAsia="仿宋_GB2312" w:hAnsi="Adobe 仿宋 Std R"/>
          <w:sz w:val="32"/>
          <w:szCs w:val="32"/>
        </w:rPr>
        <w:t>、疑难病例讨论制度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四</w:t>
      </w:r>
      <w:r w:rsidRPr="003B6B2D">
        <w:rPr>
          <w:rFonts w:ascii="仿宋_GB2312" w:eastAsia="仿宋_GB2312" w:hAnsi="Adobe 仿宋 Std R"/>
          <w:sz w:val="32"/>
          <w:szCs w:val="32"/>
        </w:rPr>
        <w:t>、会诊制度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五</w:t>
      </w:r>
      <w:r w:rsidRPr="003B6B2D">
        <w:rPr>
          <w:rFonts w:ascii="仿宋_GB2312" w:eastAsia="仿宋_GB2312" w:hAnsi="Adobe 仿宋 Std R"/>
          <w:sz w:val="32"/>
          <w:szCs w:val="32"/>
        </w:rPr>
        <w:t>、危重患者抢救制度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六</w:t>
      </w:r>
      <w:r w:rsidRPr="003B6B2D">
        <w:rPr>
          <w:rFonts w:ascii="仿宋_GB2312" w:eastAsia="仿宋_GB2312" w:hAnsi="Adobe 仿宋 Std R"/>
          <w:sz w:val="32"/>
          <w:szCs w:val="32"/>
        </w:rPr>
        <w:t>、手术分级管理制度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七</w:t>
      </w:r>
      <w:r w:rsidRPr="003B6B2D">
        <w:rPr>
          <w:rFonts w:ascii="仿宋_GB2312" w:eastAsia="仿宋_GB2312" w:hAnsi="Adobe 仿宋 Std R"/>
          <w:sz w:val="32"/>
          <w:szCs w:val="32"/>
        </w:rPr>
        <w:t>、术前讨论制度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八</w:t>
      </w:r>
      <w:r w:rsidRPr="003B6B2D">
        <w:rPr>
          <w:rFonts w:ascii="仿宋_GB2312" w:eastAsia="仿宋_GB2312" w:hAnsi="Adobe 仿宋 Std R"/>
          <w:sz w:val="32"/>
          <w:szCs w:val="32"/>
        </w:rPr>
        <w:t>、查对制度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九</w:t>
      </w:r>
      <w:r w:rsidRPr="003B6B2D">
        <w:rPr>
          <w:rFonts w:ascii="仿宋_GB2312" w:eastAsia="仿宋_GB2312" w:hAnsi="Adobe 仿宋 Std R"/>
          <w:sz w:val="32"/>
          <w:szCs w:val="32"/>
        </w:rPr>
        <w:t>、死亡病例讨论制度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十</w:t>
      </w:r>
      <w:r w:rsidRPr="003B6B2D">
        <w:rPr>
          <w:rFonts w:ascii="仿宋_GB2312" w:eastAsia="仿宋_GB2312" w:hAnsi="Adobe 仿宋 Std R"/>
          <w:sz w:val="32"/>
          <w:szCs w:val="32"/>
        </w:rPr>
        <w:t>、医生交接班制度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十一</w:t>
      </w:r>
      <w:r w:rsidRPr="003B6B2D">
        <w:rPr>
          <w:rFonts w:ascii="仿宋_GB2312" w:eastAsia="仿宋_GB2312" w:hAnsi="Adobe 仿宋 Std R"/>
          <w:sz w:val="32"/>
          <w:szCs w:val="32"/>
        </w:rPr>
        <w:t>、分级护理制度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十二</w:t>
      </w:r>
      <w:r w:rsidRPr="003B6B2D">
        <w:rPr>
          <w:rFonts w:ascii="仿宋_GB2312" w:eastAsia="仿宋_GB2312" w:hAnsi="Adobe 仿宋 Std R"/>
          <w:sz w:val="32"/>
          <w:szCs w:val="32"/>
        </w:rPr>
        <w:t>、新技术准入制度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十三</w:t>
      </w:r>
      <w:r w:rsidRPr="003B6B2D">
        <w:rPr>
          <w:rFonts w:ascii="仿宋_GB2312" w:eastAsia="仿宋_GB2312" w:hAnsi="Adobe 仿宋 Std R"/>
          <w:sz w:val="32"/>
          <w:szCs w:val="32"/>
        </w:rPr>
        <w:t>、病历书写规范及病历管理制度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十四</w:t>
      </w:r>
      <w:r w:rsidRPr="003B6B2D">
        <w:rPr>
          <w:rFonts w:ascii="仿宋_GB2312" w:eastAsia="仿宋_GB2312" w:hAnsi="Adobe 仿宋 Std R"/>
          <w:sz w:val="32"/>
          <w:szCs w:val="32"/>
        </w:rPr>
        <w:t>、临床用血</w:t>
      </w:r>
      <w:r w:rsidR="001B68D0">
        <w:rPr>
          <w:rFonts w:ascii="仿宋_GB2312" w:eastAsia="仿宋_GB2312" w:hAnsi="Adobe 仿宋 Std R" w:hint="eastAsia"/>
          <w:sz w:val="32"/>
          <w:szCs w:val="32"/>
        </w:rPr>
        <w:t>管理</w:t>
      </w:r>
      <w:r w:rsidRPr="003B6B2D">
        <w:rPr>
          <w:rFonts w:ascii="仿宋_GB2312" w:eastAsia="仿宋_GB2312" w:hAnsi="Adobe 仿宋 Std R"/>
          <w:sz w:val="32"/>
          <w:szCs w:val="32"/>
        </w:rPr>
        <w:t>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十五</w:t>
      </w:r>
      <w:r w:rsidRPr="003B6B2D">
        <w:rPr>
          <w:rFonts w:ascii="仿宋_GB2312" w:eastAsia="仿宋_GB2312" w:hAnsi="Adobe 仿宋 Std R"/>
          <w:sz w:val="32"/>
          <w:szCs w:val="32"/>
        </w:rPr>
        <w:t>、医患沟通制度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十六</w:t>
      </w:r>
      <w:r w:rsidRPr="003B6B2D">
        <w:rPr>
          <w:rFonts w:ascii="仿宋_GB2312" w:eastAsia="仿宋_GB2312" w:hAnsi="Adobe 仿宋 Std R"/>
          <w:sz w:val="32"/>
          <w:szCs w:val="32"/>
        </w:rPr>
        <w:t>、手术安全核查制度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十七</w:t>
      </w:r>
      <w:r w:rsidRPr="003B6B2D">
        <w:rPr>
          <w:rFonts w:ascii="仿宋_GB2312" w:eastAsia="仿宋_GB2312" w:hAnsi="Adobe 仿宋 Std R"/>
          <w:sz w:val="32"/>
          <w:szCs w:val="32"/>
        </w:rPr>
        <w:t>、危急值报告制度</w:t>
      </w:r>
    </w:p>
    <w:p w:rsidR="003B6B2D" w:rsidRPr="003B6B2D" w:rsidRDefault="003B6B2D" w:rsidP="003B6B2D">
      <w:pPr>
        <w:ind w:firstLine="645"/>
        <w:rPr>
          <w:rFonts w:ascii="仿宋_GB2312" w:eastAsia="仿宋_GB2312" w:hAnsi="Adobe 仿宋 Std R"/>
          <w:sz w:val="32"/>
          <w:szCs w:val="32"/>
        </w:rPr>
      </w:pPr>
      <w:r w:rsidRPr="003B6B2D">
        <w:rPr>
          <w:rFonts w:ascii="仿宋_GB2312" w:eastAsia="仿宋_GB2312" w:hAnsi="Adobe 仿宋 Std R" w:hint="eastAsia"/>
          <w:sz w:val="32"/>
          <w:szCs w:val="32"/>
        </w:rPr>
        <w:t>十八</w:t>
      </w:r>
      <w:r w:rsidRPr="003B6B2D">
        <w:rPr>
          <w:rFonts w:ascii="仿宋_GB2312" w:eastAsia="仿宋_GB2312" w:hAnsi="Adobe 仿宋 Std R"/>
          <w:sz w:val="32"/>
          <w:szCs w:val="32"/>
        </w:rPr>
        <w:t>、抗菌药物分级管理制度</w:t>
      </w:r>
    </w:p>
    <w:p w:rsidR="003B6B2D" w:rsidRDefault="003B6B2D" w:rsidP="003B6B2D">
      <w:pPr>
        <w:rPr>
          <w:rFonts w:ascii="仿宋_GB2312" w:eastAsia="仿宋_GB2312" w:hAnsi="Adobe 仿宋 Std R"/>
          <w:b/>
          <w:sz w:val="32"/>
          <w:szCs w:val="32"/>
        </w:rPr>
      </w:pPr>
      <w:r w:rsidRPr="00A23EB5">
        <w:rPr>
          <w:rFonts w:ascii="仿宋_GB2312" w:eastAsia="仿宋_GB2312" w:hAnsi="Adobe 仿宋 Std R" w:hint="eastAsia"/>
          <w:b/>
          <w:sz w:val="32"/>
          <w:szCs w:val="32"/>
        </w:rPr>
        <w:t>第二部分  患者安全目标</w:t>
      </w:r>
    </w:p>
    <w:p w:rsidR="003B6B2D" w:rsidRDefault="003B6B2D" w:rsidP="003B6B2D">
      <w:pPr>
        <w:rPr>
          <w:rFonts w:ascii="仿宋_GB2312" w:eastAsia="仿宋_GB2312" w:hAnsi="Adobe 仿宋 Std R"/>
          <w:b/>
          <w:sz w:val="32"/>
          <w:szCs w:val="32"/>
        </w:rPr>
      </w:pPr>
      <w:r>
        <w:rPr>
          <w:rFonts w:ascii="仿宋_GB2312" w:eastAsia="仿宋_GB2312" w:hAnsi="Adobe 仿宋 Std R" w:hint="eastAsia"/>
          <w:b/>
          <w:sz w:val="32"/>
          <w:szCs w:val="32"/>
        </w:rPr>
        <w:lastRenderedPageBreak/>
        <w:t>第三部分  附件</w:t>
      </w:r>
    </w:p>
    <w:p w:rsidR="003B6B2D" w:rsidRPr="00F044D2" w:rsidRDefault="003B6B2D" w:rsidP="003B6B2D">
      <w:pPr>
        <w:ind w:firstLine="645"/>
        <w:rPr>
          <w:rFonts w:ascii="仿宋_GB2312" w:eastAsia="仿宋_GB2312" w:hAnsi="Adobe 仿宋 Std R"/>
          <w:sz w:val="32"/>
          <w:szCs w:val="32"/>
        </w:rPr>
      </w:pPr>
      <w:r w:rsidRPr="00F044D2">
        <w:rPr>
          <w:rFonts w:ascii="仿宋_GB2312" w:eastAsia="仿宋_GB2312" w:hAnsi="Adobe 仿宋 Std R" w:hint="eastAsia"/>
          <w:sz w:val="32"/>
          <w:szCs w:val="32"/>
        </w:rPr>
        <w:t>附件1  病历书写基本规范</w:t>
      </w:r>
    </w:p>
    <w:p w:rsidR="003B6B2D" w:rsidRPr="00F044D2" w:rsidRDefault="003B6B2D" w:rsidP="003B6B2D">
      <w:pPr>
        <w:ind w:firstLine="645"/>
        <w:rPr>
          <w:rFonts w:ascii="仿宋_GB2312" w:eastAsia="仿宋_GB2312" w:hAnsi="Adobe 仿宋 Std R"/>
          <w:sz w:val="32"/>
          <w:szCs w:val="32"/>
        </w:rPr>
      </w:pPr>
      <w:r w:rsidRPr="00F044D2">
        <w:rPr>
          <w:rFonts w:ascii="仿宋_GB2312" w:eastAsia="仿宋_GB2312" w:hAnsi="Adobe 仿宋 Std R" w:hint="eastAsia"/>
          <w:sz w:val="32"/>
          <w:szCs w:val="32"/>
        </w:rPr>
        <w:t>附件2  医疗机构病案管理规定</w:t>
      </w:r>
      <w:r>
        <w:rPr>
          <w:rFonts w:ascii="仿宋_GB2312" w:eastAsia="仿宋_GB2312" w:hAnsi="Adobe 仿宋 Std R" w:hint="eastAsia"/>
          <w:sz w:val="32"/>
          <w:szCs w:val="32"/>
        </w:rPr>
        <w:t>（2013版）</w:t>
      </w:r>
    </w:p>
    <w:p w:rsidR="003B6B2D" w:rsidRPr="00F044D2" w:rsidRDefault="003B6B2D" w:rsidP="003B6B2D">
      <w:pPr>
        <w:ind w:firstLine="645"/>
        <w:rPr>
          <w:rFonts w:ascii="仿宋_GB2312" w:eastAsia="仿宋_GB2312" w:hAnsi="Adobe 仿宋 Std R"/>
          <w:sz w:val="32"/>
          <w:szCs w:val="32"/>
        </w:rPr>
      </w:pPr>
      <w:r w:rsidRPr="00F044D2">
        <w:rPr>
          <w:rFonts w:ascii="仿宋_GB2312" w:eastAsia="仿宋_GB2312" w:hAnsi="Adobe 仿宋 Std R" w:hint="eastAsia"/>
          <w:sz w:val="32"/>
          <w:szCs w:val="32"/>
        </w:rPr>
        <w:t xml:space="preserve">附件3  </w:t>
      </w:r>
      <w:r w:rsidRPr="00F044D2">
        <w:rPr>
          <w:rFonts w:ascii="仿宋_GB2312" w:eastAsia="仿宋_GB2312" w:hAnsi="仿宋" w:cs="仿宋" w:hint="eastAsia"/>
          <w:sz w:val="32"/>
          <w:szCs w:val="32"/>
          <w:lang w:val="zh-CN"/>
        </w:rPr>
        <w:t>川北医学院附属医院新技术准入与管理实施细则</w:t>
      </w:r>
    </w:p>
    <w:p w:rsidR="003B6B2D" w:rsidRDefault="003B6B2D" w:rsidP="003B6B2D">
      <w:pPr>
        <w:ind w:firstLine="645"/>
        <w:rPr>
          <w:rFonts w:ascii="仿宋_GB2312" w:eastAsia="仿宋_GB2312" w:hAnsi="Adobe 仿宋 Std R"/>
          <w:sz w:val="32"/>
          <w:szCs w:val="32"/>
        </w:rPr>
      </w:pPr>
    </w:p>
    <w:p w:rsidR="003B6B2D" w:rsidRDefault="003B6B2D" w:rsidP="003B6B2D">
      <w:pPr>
        <w:ind w:firstLine="645"/>
        <w:rPr>
          <w:rFonts w:ascii="仿宋_GB2312" w:eastAsia="仿宋_GB2312" w:hAnsi="Adobe 仿宋 Std R"/>
          <w:sz w:val="32"/>
          <w:szCs w:val="32"/>
        </w:rPr>
      </w:pPr>
    </w:p>
    <w:p w:rsidR="003B6B2D" w:rsidRDefault="003B6B2D" w:rsidP="003B6B2D">
      <w:pPr>
        <w:ind w:firstLine="645"/>
        <w:rPr>
          <w:rFonts w:ascii="仿宋_GB2312" w:eastAsia="仿宋_GB2312" w:hAnsi="Adobe 仿宋 Std R"/>
          <w:sz w:val="32"/>
          <w:szCs w:val="32"/>
        </w:rPr>
      </w:pPr>
    </w:p>
    <w:p w:rsidR="003B6B2D" w:rsidRDefault="003B6B2D" w:rsidP="003B6B2D">
      <w:pPr>
        <w:ind w:firstLine="645"/>
        <w:rPr>
          <w:rFonts w:ascii="仿宋_GB2312" w:eastAsia="仿宋_GB2312" w:hAnsi="Adobe 仿宋 Std R"/>
          <w:sz w:val="32"/>
          <w:szCs w:val="32"/>
        </w:rPr>
      </w:pPr>
    </w:p>
    <w:p w:rsidR="003B6B2D" w:rsidRDefault="003B6B2D" w:rsidP="003B6B2D">
      <w:pPr>
        <w:ind w:firstLine="645"/>
        <w:rPr>
          <w:rFonts w:ascii="仿宋_GB2312" w:eastAsia="仿宋_GB2312" w:hAnsi="Adobe 仿宋 Std R"/>
          <w:sz w:val="32"/>
          <w:szCs w:val="32"/>
        </w:rPr>
      </w:pPr>
    </w:p>
    <w:p w:rsidR="003B6B2D" w:rsidRDefault="003B6B2D" w:rsidP="003B6B2D">
      <w:pPr>
        <w:ind w:firstLine="645"/>
        <w:rPr>
          <w:rFonts w:ascii="仿宋_GB2312" w:eastAsia="仿宋_GB2312" w:hAnsi="Adobe 仿宋 Std R"/>
          <w:sz w:val="32"/>
          <w:szCs w:val="32"/>
        </w:rPr>
      </w:pPr>
    </w:p>
    <w:p w:rsidR="003B6B2D" w:rsidRDefault="003B6B2D" w:rsidP="003B6B2D">
      <w:pPr>
        <w:ind w:firstLine="645"/>
        <w:rPr>
          <w:rFonts w:ascii="仿宋_GB2312" w:eastAsia="仿宋_GB2312" w:hAnsi="Adobe 仿宋 Std R"/>
          <w:sz w:val="32"/>
          <w:szCs w:val="32"/>
        </w:rPr>
      </w:pPr>
    </w:p>
    <w:p w:rsidR="003B6B2D" w:rsidRDefault="003B6B2D" w:rsidP="003B6B2D">
      <w:pPr>
        <w:ind w:firstLine="645"/>
        <w:rPr>
          <w:rFonts w:ascii="仿宋_GB2312" w:eastAsia="仿宋_GB2312" w:hAnsi="Adobe 仿宋 Std R"/>
          <w:sz w:val="32"/>
          <w:szCs w:val="32"/>
        </w:rPr>
      </w:pPr>
    </w:p>
    <w:p w:rsidR="003B6B2D" w:rsidRDefault="003B6B2D" w:rsidP="003B6B2D">
      <w:pPr>
        <w:ind w:firstLine="645"/>
        <w:rPr>
          <w:rFonts w:ascii="仿宋_GB2312" w:eastAsia="仿宋_GB2312" w:hAnsi="Adobe 仿宋 Std R"/>
          <w:sz w:val="32"/>
          <w:szCs w:val="32"/>
        </w:rPr>
      </w:pPr>
    </w:p>
    <w:p w:rsidR="003B6B2D" w:rsidRDefault="003B6B2D" w:rsidP="003B6B2D">
      <w:pPr>
        <w:ind w:firstLine="645"/>
        <w:rPr>
          <w:rFonts w:ascii="仿宋_GB2312" w:eastAsia="仿宋_GB2312" w:hAnsi="Adobe 仿宋 Std R"/>
          <w:sz w:val="32"/>
          <w:szCs w:val="32"/>
        </w:rPr>
      </w:pPr>
    </w:p>
    <w:p w:rsidR="002E16FE" w:rsidRDefault="002E16FE" w:rsidP="003B6B2D">
      <w:pPr>
        <w:ind w:firstLine="645"/>
        <w:rPr>
          <w:rFonts w:ascii="仿宋_GB2312" w:eastAsia="仿宋_GB2312" w:hAnsi="Adobe 仿宋 Std R"/>
          <w:sz w:val="32"/>
          <w:szCs w:val="32"/>
        </w:rPr>
      </w:pPr>
    </w:p>
    <w:p w:rsidR="002E16FE" w:rsidRDefault="002E16FE" w:rsidP="003B6B2D">
      <w:pPr>
        <w:ind w:firstLine="645"/>
        <w:rPr>
          <w:rFonts w:ascii="仿宋_GB2312" w:eastAsia="仿宋_GB2312" w:hAnsi="Adobe 仿宋 Std R"/>
          <w:sz w:val="32"/>
          <w:szCs w:val="32"/>
        </w:rPr>
      </w:pPr>
    </w:p>
    <w:p w:rsidR="002E16FE" w:rsidRDefault="002E16FE" w:rsidP="003B6B2D">
      <w:pPr>
        <w:ind w:firstLine="645"/>
        <w:rPr>
          <w:rFonts w:ascii="仿宋_GB2312" w:eastAsia="仿宋_GB2312" w:hAnsi="Adobe 仿宋 Std R"/>
          <w:sz w:val="32"/>
          <w:szCs w:val="32"/>
        </w:rPr>
      </w:pPr>
    </w:p>
    <w:p w:rsidR="003B6B2D" w:rsidRDefault="003B6B2D" w:rsidP="003B6B2D">
      <w:pPr>
        <w:ind w:firstLine="645"/>
        <w:rPr>
          <w:rFonts w:ascii="仿宋_GB2312" w:eastAsia="仿宋_GB2312" w:hAnsi="Adobe 仿宋 Std R"/>
          <w:sz w:val="32"/>
          <w:szCs w:val="32"/>
        </w:rPr>
      </w:pPr>
    </w:p>
    <w:p w:rsidR="002327E9" w:rsidRDefault="002327E9" w:rsidP="003B6B2D">
      <w:pPr>
        <w:ind w:firstLine="645"/>
        <w:rPr>
          <w:rFonts w:ascii="仿宋_GB2312" w:eastAsia="仿宋_GB2312" w:hAnsi="Adobe 仿宋 Std R"/>
          <w:sz w:val="32"/>
          <w:szCs w:val="32"/>
        </w:rPr>
      </w:pPr>
    </w:p>
    <w:p w:rsidR="003B6B2D" w:rsidRPr="00F044D2" w:rsidRDefault="003B6B2D" w:rsidP="003B6B2D">
      <w:pPr>
        <w:ind w:firstLine="645"/>
        <w:rPr>
          <w:rFonts w:ascii="仿宋_GB2312" w:eastAsia="仿宋_GB2312" w:hAnsi="Adobe 仿宋 Std R"/>
          <w:sz w:val="32"/>
          <w:szCs w:val="32"/>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lastRenderedPageBreak/>
        <w:t>一、首诊负责制度</w:t>
      </w:r>
    </w:p>
    <w:p w:rsidR="003F3678" w:rsidRPr="004124BD" w:rsidRDefault="003F3678" w:rsidP="004124BD">
      <w:pPr>
        <w:rPr>
          <w:rFonts w:ascii="仿宋_GB2312" w:eastAsia="仿宋_GB2312" w:hAnsi="仿宋" w:cs="仿宋"/>
          <w:sz w:val="28"/>
          <w:szCs w:val="28"/>
        </w:rPr>
      </w:pPr>
      <w:r>
        <w:rPr>
          <w:rFonts w:ascii="Helvetica" w:hAnsi="Helvetica" w:cs="Helvetica"/>
          <w:color w:val="3E3E3E"/>
          <w:sz w:val="27"/>
          <w:szCs w:val="27"/>
        </w:rPr>
        <w:t xml:space="preserve">　　</w:t>
      </w:r>
      <w:r w:rsidRPr="004124BD">
        <w:rPr>
          <w:rFonts w:ascii="仿宋_GB2312" w:eastAsia="仿宋_GB2312" w:hAnsi="仿宋" w:cs="仿宋"/>
          <w:sz w:val="28"/>
          <w:szCs w:val="28"/>
        </w:rPr>
        <w:t>（一）第一次接诊的医师或科室为首诊医师和首诊科室，首诊医师对患者的检查、诊断、治疗、抢救、转院和转科等工作负责。</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二）首诊医师必须详细询问病史，进行体格检查、必要的辅助检查和处理，并认真记录病历。对诊断明确的患者应积极治疗或提出处理意见；对诊断尚未明确的患者应在对症治疗的同时，应及时请上级医师或有关科室医师会诊。</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（三）首诊医师下班前，应将患者移交接班医师，把患者的病情及需注意的事项交待清楚，并认真做好交接班记录。</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四）对急、危、重患者，首诊医师应采取积极措施负责实施抢救。如为非所属专业疾病或多科疾病，应组织相关科室会诊或报告医院主管部门组织会诊。危重症患者如需检查、住院或转院者，首诊医师应陪同或安排医务人员陪同护送；如接诊医院条件所限，需转院者，首诊医师应与所转医院联系安排后再予转院。</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（五）首诊医师在处理患者，特别是急、危、重患者时，有组织相关人员会诊、决定患者收住科室等医疗行为的决定权，任何科室、任何个人不得以任何理由推诿或拒绝。</w:t>
      </w:r>
    </w:p>
    <w:p w:rsidR="00AB0C26" w:rsidRPr="004124BD" w:rsidRDefault="00AB0C26"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（六）医务部对全院首诊负责制度实施情况实行全程监控、发现问题及时通报和处理。凡不认真执行本制度而造成医疗差错、医疗纠纷或医疗事故、给医院造成直接经济损失者、由当事人承担相应责任。</w:t>
      </w:r>
    </w:p>
    <w:p w:rsidR="003F3678" w:rsidRPr="00AB0C26"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二、三级医师查房制度</w:t>
      </w:r>
    </w:p>
    <w:p w:rsidR="003F3678" w:rsidRPr="004124BD" w:rsidRDefault="003F3678" w:rsidP="004124BD">
      <w:pPr>
        <w:rPr>
          <w:rFonts w:ascii="仿宋_GB2312" w:eastAsia="仿宋_GB2312" w:hAnsi="仿宋" w:cs="仿宋"/>
          <w:sz w:val="28"/>
          <w:szCs w:val="28"/>
        </w:rPr>
      </w:pPr>
      <w:r>
        <w:rPr>
          <w:rFonts w:ascii="Helvetica" w:hAnsi="Helvetica" w:cs="Helvetica"/>
          <w:color w:val="3E3E3E"/>
          <w:sz w:val="27"/>
          <w:szCs w:val="27"/>
        </w:rPr>
        <w:lastRenderedPageBreak/>
        <w:t xml:space="preserve">　　</w:t>
      </w:r>
      <w:r w:rsidRPr="004124BD">
        <w:rPr>
          <w:rFonts w:ascii="仿宋_GB2312" w:eastAsia="仿宋_GB2312" w:hAnsi="仿宋" w:cs="仿宋"/>
          <w:sz w:val="28"/>
          <w:szCs w:val="28"/>
        </w:rPr>
        <w:t>（一）医疗机构应建立三级医师治疗体系，实行主任医师（或副主任医师）、主治医师和住院医师三级医师查房制度。</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（二）主任医师（副主任医师）或主治医师查房，应有住院医师和相关人员参加。主任医师（副主任医师）查房每周至少2次；主治医师查房每日至少1次。住院医师对所管患者实行24小时负责制，实行早晚查房。</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（三）病危、病重患者入院</w:t>
      </w:r>
      <w:r w:rsidR="00AB0C26" w:rsidRPr="004124BD">
        <w:rPr>
          <w:rFonts w:ascii="仿宋_GB2312" w:eastAsia="仿宋_GB2312" w:hAnsi="仿宋" w:cs="仿宋" w:hint="eastAsia"/>
          <w:sz w:val="28"/>
          <w:szCs w:val="28"/>
        </w:rPr>
        <w:t>后值班医师应立即查房，入院</w:t>
      </w:r>
      <w:r w:rsidRPr="004124BD">
        <w:rPr>
          <w:rFonts w:ascii="仿宋_GB2312" w:eastAsia="仿宋_GB2312" w:hAnsi="仿宋" w:cs="仿宋"/>
          <w:sz w:val="28"/>
          <w:szCs w:val="28"/>
        </w:rPr>
        <w:t>当日必须有上级医师（主治医师或副主任以上医师）查房记录。节假日及双休日可由值班主治医师代查房。</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（四）对新入院患者，</w:t>
      </w:r>
      <w:r w:rsidR="00AB0C26" w:rsidRPr="004124BD">
        <w:rPr>
          <w:rFonts w:ascii="仿宋_GB2312" w:eastAsia="仿宋_GB2312" w:hAnsi="仿宋" w:cs="仿宋" w:hint="eastAsia"/>
          <w:sz w:val="28"/>
          <w:szCs w:val="28"/>
        </w:rPr>
        <w:t>值班医师或主管医生应立即处理，</w:t>
      </w:r>
      <w:r w:rsidRPr="004124BD">
        <w:rPr>
          <w:rFonts w:ascii="仿宋_GB2312" w:eastAsia="仿宋_GB2312" w:hAnsi="仿宋" w:cs="仿宋"/>
          <w:sz w:val="28"/>
          <w:szCs w:val="28"/>
        </w:rPr>
        <w:t>住院医师应在入院</w:t>
      </w:r>
      <w:r w:rsidR="00AB0C26" w:rsidRPr="004124BD">
        <w:rPr>
          <w:rFonts w:ascii="仿宋_GB2312" w:eastAsia="仿宋_GB2312" w:hAnsi="仿宋" w:cs="仿宋" w:hint="eastAsia"/>
          <w:sz w:val="28"/>
          <w:szCs w:val="28"/>
        </w:rPr>
        <w:t>2</w:t>
      </w:r>
      <w:r w:rsidRPr="004124BD">
        <w:rPr>
          <w:rFonts w:ascii="仿宋_GB2312" w:eastAsia="仿宋_GB2312" w:hAnsi="仿宋" w:cs="仿宋"/>
          <w:sz w:val="28"/>
          <w:szCs w:val="28"/>
        </w:rPr>
        <w:t>小时内查看患者，主治医师应在48小时内查看患者并提出处理意见，主任医师（副主任医师）应在72小时内查看患者并对患者的诊断、治疗、处理提出指导意见。</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五）查房前要做好充分的准备工作，如病历、X光片、各项有关检查报告及所需要的检查器材等。查房时，住院医师要报告病历摘要、目前病情、检查化验结果及提出需要解决的问题。上级医师可根据情况做必要的检查，提出诊治意见，并做出明确的指示。</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（六）查房内容：</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1、住院医师查房，要求重点巡视急危重、疑难、待诊断、新入院、手术后的患者，同时巡视一般患者；检查化验报告单，分析检查结果，提出进一步检查或治疗意见；核查当天医嘱执行情况；给予必要的临时医嘱、次晨特殊检查的医嘱；询问、检查患者饮食情况；主</w:t>
      </w:r>
      <w:r w:rsidRPr="004124BD">
        <w:rPr>
          <w:rFonts w:ascii="仿宋_GB2312" w:eastAsia="仿宋_GB2312" w:hAnsi="仿宋" w:cs="仿宋"/>
          <w:sz w:val="28"/>
          <w:szCs w:val="28"/>
        </w:rPr>
        <w:lastRenderedPageBreak/>
        <w:t>动征求患者对医疗、饮食等方面的意见。</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2、主治医师查房，要求对所管患者进行系统查房。尤其对新入院、急危重、诊断未明及治疗效果不佳的患者进行重点检查与讨论；听取住院医师和护士的意见；倾听患者的陈述；检查病历；了解患者病情变化并征求对医疗、护理、饮食等的意见；核查医嘱执行情况及治疗效果。</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3、主任医师（副主任医师）查房，要解决疑难病例及问题；审查对新入院、重危患者的诊断、诊疗计划；决定重大手术及特殊检查治疗；抽查医嘱、病历、医疗、护理质量；听取医师、护士对诊疗护理的意见；进行必要的教学工作；决定患者出院、转院等。</w:t>
      </w:r>
    </w:p>
    <w:p w:rsidR="00AB0C26" w:rsidRPr="004124BD" w:rsidRDefault="00AB0C26"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w:t>
      </w:r>
      <w:r w:rsidR="0055635F" w:rsidRPr="004124BD">
        <w:rPr>
          <w:rFonts w:ascii="仿宋_GB2312" w:eastAsia="仿宋_GB2312" w:hAnsi="仿宋" w:cs="仿宋" w:hint="eastAsia"/>
          <w:sz w:val="28"/>
          <w:szCs w:val="28"/>
        </w:rPr>
        <w:t>七</w:t>
      </w:r>
      <w:r w:rsidRPr="004124BD">
        <w:rPr>
          <w:rFonts w:ascii="仿宋_GB2312" w:eastAsia="仿宋_GB2312" w:hAnsi="仿宋" w:cs="仿宋" w:hint="eastAsia"/>
          <w:sz w:val="28"/>
          <w:szCs w:val="28"/>
        </w:rPr>
        <w:t>）多科联合查房</w:t>
      </w:r>
    </w:p>
    <w:p w:rsidR="00AB0C26" w:rsidRPr="004124BD" w:rsidRDefault="00AB0C26" w:rsidP="004124BD">
      <w:pPr>
        <w:rPr>
          <w:rFonts w:ascii="仿宋_GB2312" w:eastAsia="仿宋_GB2312" w:hAnsi="仿宋" w:cs="仿宋"/>
          <w:sz w:val="28"/>
          <w:szCs w:val="28"/>
        </w:rPr>
      </w:pPr>
      <w:r w:rsidRPr="004124BD">
        <w:rPr>
          <w:rFonts w:ascii="仿宋_GB2312" w:eastAsia="仿宋_GB2312" w:hAnsi="仿宋" w:cs="仿宋" w:hint="eastAsia"/>
          <w:sz w:val="28"/>
          <w:szCs w:val="28"/>
        </w:rPr>
        <w:t>重症疑难病例及特殊病例，可申请多科联合查房。参加医务人员原则上要求为副高级以上职称。多科联合查房需由患者当前住院科室科主任提出申请，确定参与查房科室及查房时间，并通知相关科室，申请科室应作好病程记录。若情况特殊，可由医务部出面协调。</w:t>
      </w:r>
    </w:p>
    <w:p w:rsidR="0055635F" w:rsidRPr="004124BD" w:rsidRDefault="0055635F"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（八）查房要求</w:t>
      </w:r>
    </w:p>
    <w:p w:rsidR="0055635F" w:rsidRPr="004124BD" w:rsidRDefault="0055635F"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1、查房时，各级医师必须严肃认真、细致负责。</w:t>
      </w:r>
    </w:p>
    <w:p w:rsidR="0055635F" w:rsidRPr="004124BD" w:rsidRDefault="0055635F"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2、查房人员必须注重维护个人形象，着装整洁，仪表庄重</w:t>
      </w:r>
      <w:r w:rsidR="00596271" w:rsidRPr="004124BD">
        <w:rPr>
          <w:rFonts w:ascii="仿宋_GB2312" w:eastAsia="仿宋_GB2312" w:hAnsi="仿宋" w:cs="仿宋" w:hint="eastAsia"/>
          <w:sz w:val="28"/>
          <w:szCs w:val="28"/>
        </w:rPr>
        <w:t>，配带查房器械</w:t>
      </w:r>
      <w:r w:rsidRPr="004124BD">
        <w:rPr>
          <w:rFonts w:ascii="仿宋_GB2312" w:eastAsia="仿宋_GB2312" w:hAnsi="仿宋" w:cs="仿宋" w:hint="eastAsia"/>
          <w:sz w:val="28"/>
          <w:szCs w:val="28"/>
        </w:rPr>
        <w:t>。</w:t>
      </w:r>
    </w:p>
    <w:p w:rsidR="00AB0C26" w:rsidRPr="004124BD" w:rsidRDefault="00596271"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3、</w:t>
      </w:r>
      <w:r w:rsidR="0055635F" w:rsidRPr="004124BD">
        <w:rPr>
          <w:rFonts w:ascii="仿宋_GB2312" w:eastAsia="仿宋_GB2312" w:hAnsi="仿宋" w:cs="仿宋" w:hint="eastAsia"/>
          <w:sz w:val="28"/>
          <w:szCs w:val="28"/>
        </w:rPr>
        <w:t>查房时，上级医师站在病床右侧，经治医师携病历站在上级医师后面，其他医师按职务、职称、资历顺序排列站在病床左侧。</w:t>
      </w:r>
    </w:p>
    <w:p w:rsidR="003F3678" w:rsidRPr="004124BD" w:rsidRDefault="003F3678" w:rsidP="004124BD">
      <w:pPr>
        <w:rPr>
          <w:rFonts w:ascii="仿宋_GB2312" w:eastAsia="仿宋_GB2312" w:hAnsi="仿宋" w:cs="仿宋"/>
          <w:sz w:val="28"/>
          <w:szCs w:val="28"/>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lastRenderedPageBreak/>
        <w:t>三、疑难</w:t>
      </w:r>
      <w:r w:rsidR="00596271">
        <w:rPr>
          <w:rStyle w:val="a6"/>
          <w:rFonts w:ascii="Helvetica" w:hAnsi="Helvetica" w:cs="Helvetica" w:hint="eastAsia"/>
          <w:color w:val="FFFFFF"/>
          <w:sz w:val="27"/>
          <w:szCs w:val="27"/>
          <w:shd w:val="clear" w:color="auto" w:fill="FF0000"/>
        </w:rPr>
        <w:t>危重</w:t>
      </w:r>
      <w:r>
        <w:rPr>
          <w:rStyle w:val="a6"/>
          <w:rFonts w:ascii="Helvetica" w:hAnsi="Helvetica" w:cs="Helvetica"/>
          <w:color w:val="FFFFFF"/>
          <w:sz w:val="27"/>
          <w:szCs w:val="27"/>
          <w:shd w:val="clear" w:color="auto" w:fill="FF0000"/>
        </w:rPr>
        <w:t>病例讨论制度</w:t>
      </w:r>
    </w:p>
    <w:p w:rsidR="003F3678" w:rsidRPr="004124BD" w:rsidRDefault="003F3678" w:rsidP="004124BD">
      <w:pPr>
        <w:rPr>
          <w:rFonts w:ascii="仿宋_GB2312" w:eastAsia="仿宋_GB2312" w:hAnsi="仿宋" w:cs="仿宋"/>
          <w:sz w:val="28"/>
          <w:szCs w:val="28"/>
        </w:rPr>
      </w:pPr>
      <w:r>
        <w:rPr>
          <w:rFonts w:ascii="Helvetica" w:hAnsi="Helvetica" w:cs="Helvetica"/>
          <w:color w:val="3E3E3E"/>
          <w:sz w:val="27"/>
          <w:szCs w:val="27"/>
        </w:rPr>
        <w:t xml:space="preserve">　　</w:t>
      </w:r>
      <w:r w:rsidRPr="004124BD">
        <w:rPr>
          <w:rFonts w:ascii="仿宋_GB2312" w:eastAsia="仿宋_GB2312" w:hAnsi="仿宋" w:cs="仿宋"/>
          <w:sz w:val="28"/>
          <w:szCs w:val="28"/>
        </w:rPr>
        <w:t>（一)、凡遇疑难</w:t>
      </w:r>
      <w:r w:rsidR="00596271" w:rsidRPr="004124BD">
        <w:rPr>
          <w:rFonts w:ascii="仿宋_GB2312" w:eastAsia="仿宋_GB2312" w:hAnsi="仿宋" w:cs="仿宋" w:hint="eastAsia"/>
          <w:sz w:val="28"/>
          <w:szCs w:val="28"/>
        </w:rPr>
        <w:t>危重</w:t>
      </w:r>
      <w:r w:rsidRPr="004124BD">
        <w:rPr>
          <w:rFonts w:ascii="仿宋_GB2312" w:eastAsia="仿宋_GB2312" w:hAnsi="仿宋" w:cs="仿宋"/>
          <w:sz w:val="28"/>
          <w:szCs w:val="28"/>
        </w:rPr>
        <w:t>病例、入院三天内未明确诊断、治疗效果不佳、病情严重等均应组织会诊讨论。</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（二）</w:t>
      </w:r>
      <w:r w:rsidR="00596271" w:rsidRPr="004124BD">
        <w:rPr>
          <w:rFonts w:ascii="仿宋_GB2312" w:eastAsia="仿宋_GB2312" w:hAnsi="仿宋" w:cs="仿宋" w:hint="eastAsia"/>
          <w:sz w:val="28"/>
          <w:szCs w:val="28"/>
        </w:rPr>
        <w:t>讨论</w:t>
      </w:r>
      <w:r w:rsidRPr="004124BD">
        <w:rPr>
          <w:rFonts w:ascii="仿宋_GB2312" w:eastAsia="仿宋_GB2312" w:hAnsi="仿宋" w:cs="仿宋"/>
          <w:sz w:val="28"/>
          <w:szCs w:val="28"/>
        </w:rPr>
        <w:t>由科主任或主任医师（副主任医师）主持，召集有关人员参加，认真进行讨论，尽早明确诊断，提出治疗方案。</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（三）主管医师须事先做好准备，将有关材料整理完善，写出病历摘要，做好发言准备。</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四）主管医师应作好书面记录，并将讨论结果记录于疑难病例讨论记录本。记录内容包括：讨论日期、主持人及参加人员的专业技术职务、病情报告及讨论目的、参加人员发言、讨论意见等，确定性或结论性意见记录于病程记录中。</w:t>
      </w:r>
    </w:p>
    <w:p w:rsidR="003F3678" w:rsidRPr="004124BD" w:rsidRDefault="003F3678" w:rsidP="004124BD">
      <w:pPr>
        <w:rPr>
          <w:rFonts w:ascii="仿宋_GB2312" w:eastAsia="仿宋_GB2312" w:hAnsi="仿宋" w:cs="仿宋"/>
          <w:sz w:val="28"/>
          <w:szCs w:val="28"/>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四、会诊制度</w:t>
      </w:r>
    </w:p>
    <w:p w:rsidR="003F3678" w:rsidRPr="004124BD" w:rsidRDefault="003F3678" w:rsidP="004124BD">
      <w:pPr>
        <w:rPr>
          <w:rFonts w:ascii="仿宋_GB2312" w:eastAsia="仿宋_GB2312" w:hAnsi="仿宋" w:cs="仿宋"/>
          <w:sz w:val="28"/>
          <w:szCs w:val="28"/>
        </w:rPr>
      </w:pPr>
      <w:r>
        <w:rPr>
          <w:rFonts w:ascii="Helvetica" w:hAnsi="Helvetica" w:cs="Helvetica"/>
          <w:color w:val="3E3E3E"/>
          <w:sz w:val="27"/>
          <w:szCs w:val="27"/>
        </w:rPr>
        <w:t xml:space="preserve">　　</w:t>
      </w:r>
      <w:r w:rsidRPr="004124BD">
        <w:rPr>
          <w:rFonts w:ascii="仿宋_GB2312" w:eastAsia="仿宋_GB2312" w:hAnsi="仿宋" w:cs="仿宋"/>
          <w:sz w:val="28"/>
          <w:szCs w:val="28"/>
        </w:rPr>
        <w:t>（一）医疗会诊包括：急诊会诊、科内会诊、科间会诊、全院会诊、院外会诊等。</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（二）急诊会诊可以电话或书面形式通知相关科室，相关科室在接到会诊通知后，应在10分钟内到位</w:t>
      </w:r>
      <w:r w:rsidR="00596271" w:rsidRPr="004124BD">
        <w:rPr>
          <w:rFonts w:ascii="仿宋_GB2312" w:eastAsia="仿宋_GB2312" w:hAnsi="仿宋" w:cs="仿宋" w:hint="eastAsia"/>
          <w:sz w:val="28"/>
          <w:szCs w:val="28"/>
        </w:rPr>
        <w:t>，会诊时值班医师应在场陪同</w:t>
      </w:r>
      <w:r w:rsidRPr="004124BD">
        <w:rPr>
          <w:rFonts w:ascii="仿宋_GB2312" w:eastAsia="仿宋_GB2312" w:hAnsi="仿宋" w:cs="仿宋"/>
          <w:sz w:val="28"/>
          <w:szCs w:val="28"/>
        </w:rPr>
        <w:t>。会诊医师在签署会诊意见时应注明时间（具体到分钟）。</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w:t>
      </w:r>
      <w:r w:rsidR="00596271" w:rsidRPr="004124BD">
        <w:rPr>
          <w:rFonts w:ascii="仿宋_GB2312" w:eastAsia="仿宋_GB2312" w:hAnsi="仿宋" w:cs="仿宋" w:hint="eastAsia"/>
          <w:sz w:val="28"/>
          <w:szCs w:val="28"/>
        </w:rPr>
        <w:t>三</w:t>
      </w:r>
      <w:r w:rsidRPr="004124BD">
        <w:rPr>
          <w:rFonts w:ascii="仿宋_GB2312" w:eastAsia="仿宋_GB2312" w:hAnsi="仿宋" w:cs="仿宋"/>
          <w:sz w:val="28"/>
          <w:szCs w:val="28"/>
        </w:rPr>
        <w:t>）科间会诊：患者病情超出本科专业范围，需要其他专科协助诊疗者，需行科间会诊。科间会诊由主管医师提出，填写会诊单，写明会诊要求和目的，送交被邀请科室。应邀科室应在24小时内派主治医师以上人员进行会诊。会诊时主管医师应在场陪同，介绍病情，</w:t>
      </w:r>
      <w:r w:rsidRPr="004124BD">
        <w:rPr>
          <w:rFonts w:ascii="仿宋_GB2312" w:eastAsia="仿宋_GB2312" w:hAnsi="仿宋" w:cs="仿宋"/>
          <w:sz w:val="28"/>
          <w:szCs w:val="28"/>
        </w:rPr>
        <w:lastRenderedPageBreak/>
        <w:t>听取会诊意见。会诊后要填写会诊记录。</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w:t>
      </w:r>
      <w:r w:rsidR="00596271" w:rsidRPr="004124BD">
        <w:rPr>
          <w:rFonts w:ascii="仿宋_GB2312" w:eastAsia="仿宋_GB2312" w:hAnsi="仿宋" w:cs="仿宋" w:hint="eastAsia"/>
          <w:sz w:val="28"/>
          <w:szCs w:val="28"/>
        </w:rPr>
        <w:t>四</w:t>
      </w:r>
      <w:r w:rsidRPr="004124BD">
        <w:rPr>
          <w:rFonts w:ascii="仿宋_GB2312" w:eastAsia="仿宋_GB2312" w:hAnsi="仿宋" w:cs="仿宋"/>
          <w:sz w:val="28"/>
          <w:szCs w:val="28"/>
        </w:rPr>
        <w:t>）全院会诊：病情疑难复杂且需要多科共同协作者、突发公共卫生事件、重大医疗纠纷或某些特殊患者等应进行全院会诊。全院会诊由科室主任提出，报医务</w:t>
      </w:r>
      <w:r w:rsidR="00596271" w:rsidRPr="004124BD">
        <w:rPr>
          <w:rFonts w:ascii="仿宋_GB2312" w:eastAsia="仿宋_GB2312" w:hAnsi="仿宋" w:cs="仿宋" w:hint="eastAsia"/>
          <w:sz w:val="28"/>
          <w:szCs w:val="28"/>
        </w:rPr>
        <w:t>部</w:t>
      </w:r>
      <w:r w:rsidRPr="004124BD">
        <w:rPr>
          <w:rFonts w:ascii="仿宋_GB2312" w:eastAsia="仿宋_GB2312" w:hAnsi="仿宋" w:cs="仿宋"/>
          <w:sz w:val="28"/>
          <w:szCs w:val="28"/>
        </w:rPr>
        <w:t>同意。会诊科室应提前将会诊病例的病情摘要、会诊目的和拟邀请人员报</w:t>
      </w:r>
      <w:r w:rsidR="00596271" w:rsidRPr="004124BD">
        <w:rPr>
          <w:rFonts w:ascii="仿宋_GB2312" w:eastAsia="仿宋_GB2312" w:hAnsi="仿宋" w:cs="仿宋"/>
          <w:sz w:val="28"/>
          <w:szCs w:val="28"/>
        </w:rPr>
        <w:t>医务</w:t>
      </w:r>
      <w:r w:rsidR="00596271" w:rsidRPr="004124BD">
        <w:rPr>
          <w:rFonts w:ascii="仿宋_GB2312" w:eastAsia="仿宋_GB2312" w:hAnsi="仿宋" w:cs="仿宋" w:hint="eastAsia"/>
          <w:sz w:val="28"/>
          <w:szCs w:val="28"/>
        </w:rPr>
        <w:t>部</w:t>
      </w:r>
      <w:r w:rsidRPr="004124BD">
        <w:rPr>
          <w:rFonts w:ascii="仿宋_GB2312" w:eastAsia="仿宋_GB2312" w:hAnsi="仿宋" w:cs="仿宋"/>
          <w:sz w:val="28"/>
          <w:szCs w:val="28"/>
        </w:rPr>
        <w:t>，由其通知有关科室人员参加。会诊时由申请会诊科室主任主持召开，业务副院长和</w:t>
      </w:r>
      <w:r w:rsidR="00596271" w:rsidRPr="004124BD">
        <w:rPr>
          <w:rFonts w:ascii="仿宋_GB2312" w:eastAsia="仿宋_GB2312" w:hAnsi="仿宋" w:cs="仿宋"/>
          <w:sz w:val="28"/>
          <w:szCs w:val="28"/>
        </w:rPr>
        <w:t>医务</w:t>
      </w:r>
      <w:r w:rsidR="00596271" w:rsidRPr="004124BD">
        <w:rPr>
          <w:rFonts w:ascii="仿宋_GB2312" w:eastAsia="仿宋_GB2312" w:hAnsi="仿宋" w:cs="仿宋" w:hint="eastAsia"/>
          <w:sz w:val="28"/>
          <w:szCs w:val="28"/>
        </w:rPr>
        <w:t>部部</w:t>
      </w:r>
      <w:r w:rsidRPr="004124BD">
        <w:rPr>
          <w:rFonts w:ascii="仿宋_GB2312" w:eastAsia="仿宋_GB2312" w:hAnsi="仿宋" w:cs="仿宋"/>
          <w:sz w:val="28"/>
          <w:szCs w:val="28"/>
        </w:rPr>
        <w:t>长原则上应该参加并作总结归纳，应力求统一明确诊治意见。主管医师认真做好会诊记录，并将会诊意见摘要记入病程记录。</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w:t>
      </w:r>
      <w:r w:rsidR="00825F12">
        <w:rPr>
          <w:rFonts w:ascii="仿宋_GB2312" w:eastAsia="仿宋_GB2312" w:hAnsi="仿宋" w:cs="仿宋" w:hint="eastAsia"/>
          <w:sz w:val="28"/>
          <w:szCs w:val="28"/>
        </w:rPr>
        <w:t>五</w:t>
      </w:r>
      <w:r w:rsidRPr="004124BD">
        <w:rPr>
          <w:rFonts w:ascii="仿宋_GB2312" w:eastAsia="仿宋_GB2312" w:hAnsi="仿宋" w:cs="仿宋"/>
          <w:sz w:val="28"/>
          <w:szCs w:val="28"/>
        </w:rPr>
        <w:t>）院外会诊。邀请外院医师会诊或派本院医师到外院会诊，须按照卫生部《医师外出会诊管理暂行规定》（卫生部42号令）有关规定执行。</w:t>
      </w: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五、危重患者抢救制度</w:t>
      </w:r>
    </w:p>
    <w:p w:rsidR="003F3678" w:rsidRPr="004124BD" w:rsidRDefault="003F3678" w:rsidP="004124BD">
      <w:pPr>
        <w:rPr>
          <w:rFonts w:ascii="仿宋_GB2312" w:eastAsia="仿宋_GB2312" w:hAnsi="仿宋" w:cs="仿宋"/>
          <w:sz w:val="28"/>
          <w:szCs w:val="28"/>
        </w:rPr>
      </w:pPr>
      <w:r>
        <w:rPr>
          <w:rFonts w:ascii="Helvetica" w:hAnsi="Helvetica" w:cs="Helvetica"/>
          <w:color w:val="3E3E3E"/>
          <w:sz w:val="27"/>
          <w:szCs w:val="27"/>
        </w:rPr>
        <w:t xml:space="preserve">　　</w:t>
      </w:r>
      <w:r w:rsidRPr="004124BD">
        <w:rPr>
          <w:rFonts w:ascii="仿宋_GB2312" w:eastAsia="仿宋_GB2312" w:hAnsi="仿宋" w:cs="仿宋"/>
          <w:sz w:val="28"/>
          <w:szCs w:val="28"/>
        </w:rPr>
        <w:t>（一）制定医院突发公共卫生事件应急预案和各专业常见危重患者抢救技术规范，并建立定期培训考核制度。</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二）对危重患者应积极进行救治，正常上班时间由主管患者的三级医师医疗组负责，非正常上班时间或特殊情况（如主管医师手术、门诊值班或请假等）由值班医师负责，重大抢救事件应由科主任、医政（务）科或院领导参加组织。</w:t>
      </w:r>
    </w:p>
    <w:p w:rsidR="003F3678" w:rsidRPr="004124BD" w:rsidRDefault="003F3678" w:rsidP="00825F12">
      <w:pPr>
        <w:tabs>
          <w:tab w:val="left" w:pos="709"/>
        </w:tabs>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（三）主管医师应根据患者病情适时与患者家属（或随从人员）进行沟通，口头（抢救时）或书面告知病危并签字。</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（四）在抢救危重症时，必须严格执行抢救规程和预案，确保抢</w:t>
      </w:r>
      <w:r w:rsidRPr="004124BD">
        <w:rPr>
          <w:rFonts w:ascii="仿宋_GB2312" w:eastAsia="仿宋_GB2312" w:hAnsi="仿宋" w:cs="仿宋"/>
          <w:sz w:val="28"/>
          <w:szCs w:val="28"/>
        </w:rPr>
        <w:lastRenderedPageBreak/>
        <w:t>救工作及时、快速、准确、无误。医护人员要密切配合，口头医嘱要求准确、清楚，护士在执行口头医嘱时必须复述一遍。在抢救过程中要作到边抢救边记录，记录时间应具体到分钟。未能及时记录的，有关医务人员应当在抢救结束后6小时内据实补记，并加以说明。</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（五）抢救室应制度完善，设备齐全，性能良好。急救用品必须实行</w:t>
      </w:r>
      <w:r w:rsidRPr="004124BD">
        <w:rPr>
          <w:rFonts w:ascii="仿宋_GB2312" w:eastAsia="仿宋_GB2312" w:hAnsi="仿宋" w:cs="仿宋"/>
          <w:sz w:val="28"/>
          <w:szCs w:val="28"/>
        </w:rPr>
        <w:t>“</w:t>
      </w:r>
      <w:r w:rsidRPr="004124BD">
        <w:rPr>
          <w:rFonts w:ascii="仿宋_GB2312" w:eastAsia="仿宋_GB2312" w:hAnsi="仿宋" w:cs="仿宋"/>
          <w:sz w:val="28"/>
          <w:szCs w:val="28"/>
        </w:rPr>
        <w:t>五定</w:t>
      </w:r>
      <w:r w:rsidRPr="004124BD">
        <w:rPr>
          <w:rFonts w:ascii="仿宋_GB2312" w:eastAsia="仿宋_GB2312" w:hAnsi="仿宋" w:cs="仿宋"/>
          <w:sz w:val="28"/>
          <w:szCs w:val="28"/>
        </w:rPr>
        <w:t>”</w:t>
      </w:r>
      <w:r w:rsidRPr="004124BD">
        <w:rPr>
          <w:rFonts w:ascii="仿宋_GB2312" w:eastAsia="仿宋_GB2312" w:hAnsi="仿宋" w:cs="仿宋"/>
          <w:sz w:val="28"/>
          <w:szCs w:val="28"/>
        </w:rPr>
        <w:t>，即定数量、定地点、定人员管理、定期消毒灭菌、定期检查维修。</w:t>
      </w:r>
    </w:p>
    <w:p w:rsidR="003F3678" w:rsidRPr="004124BD" w:rsidRDefault="00596271"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（六）遇重大抢救、突发公共事件应按照相关预案的规定及时向医务部或总值班有关部门报告并组织抢救，同时向其他相关部门报告。</w:t>
      </w: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六、手术分级管理制度</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（一）为了确保手术及高风险有创操作的安全和质量，规范各科室各级医师的手术及有创操作管理，防范医疗事故，制定本制度。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（二）手术分级：手术及有创操作系指各类开放性手术、腔镜手术及介入治疗（以下统称手术）。依据风险性和难易程度不同，手术分为四级：</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1、一级手术是指风险较低、过程简单、技术难度低的普通手术；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2、二级手术是指有一定风险、过程复杂程度一般、有一定技术难度的手术；</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3、三级手术是指风险较高、过程较复杂、难度较大的手术；</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4、四级手术的指风险高、过程复杂、难度大的重大手术。</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（三）手术医师分级：</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1、住院医师：从事住院医师岗位工作 3 年以内；高年资住院医</w:t>
      </w:r>
      <w:r w:rsidRPr="004124BD">
        <w:rPr>
          <w:rFonts w:ascii="仿宋_GB2312" w:eastAsia="仿宋_GB2312" w:hAnsi="仿宋" w:cs="仿宋" w:hint="eastAsia"/>
          <w:sz w:val="28"/>
          <w:szCs w:val="28"/>
        </w:rPr>
        <w:lastRenderedPageBreak/>
        <w:t>师：从事住院医师岗位工作3年以上。</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2、主治医师：从事主治医师岗位工作3年以内；高年资主治医师：从事主治医师岗位工作3年以上。</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3、副主任医师：从事副主任医师岗位工作3年以内；高年资副主任医师：从事副主任医师工作 3 年以上者。</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4、主任医师：从事主任医师工作 3 年以内；资深主任医师：从事主任医师工作3年以上。</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5、根据三级医师负责制规定，上级医师有指导和监督下级医师的责任和义务。</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四）医师手术权限：各级医师确定主持某级手术前、要在上级医师指导（本院或外院进修）下至少主持完成10例以上的病例并经考核合格。(各专科的具体完成例数由科室根据专科特点、手术复杂、难易程度调整并报医务部批准)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1、住院医师：在上级医师指导下、可主持一级手术。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2、高年资住院医师：可主持一级手术。在熟练掌握一级手术的基础上、在上级医师临场指导下可逐步开展二级手术。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3、主治医师：可主持二级手术。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4、高年资主治医师：经上级医师批准、可主持三级手术。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5、副主任医师： 可主持三级手术、在上级医师临场指导下、逐步开展四级手术。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6、高年资副主任医师：可主持四级手术、在上级医师临场指下或根据实际情况可主持一般新技术、新项目手术及科研项目手术。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lastRenderedPageBreak/>
        <w:t xml:space="preserve">7、主任医师：可主持四级手术以及新技术、新项目手术。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8、资深主任医师：主持四级手术及新技术、新项目手术和一般科研项目手术、经主管部门批准主持高风险科研项目手术。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9、新调入聘任的各级医师独立开展手术前应有高一级的医师带教考核后参照上述原则核定权限。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10、进修医师根据进修医师管理规定、由科室根据其职称和实际能力经考核后参照上述原则确定手术权限并报医务部批准执行。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11、外请专家会诊手术根据卫生部《医师外出会诊暂行规定》执行。</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（五）资格准入手术权限：各级医师手术权限除符合上述要求外，同时必须符合各级卫生行政部门制定的技术准入资格。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（六）、手术审批权限：</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1、常规手术：四级手术由科主任审批；三级手术由科主任或主任医师审批；二级手术由副主任医师以上审批；一级手术由主治医师以上医师审批。</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2、资格准入手术：根据卫生行政主管部门规定执行。</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3、急诊手术：预期手术的级别在值班医生手术权限级别内时，可通知并施行手术。若属高风险手术或预期手术或术中发现手术权限超出值班医师手术权限级别时，应按规定报告上级医师处理。紧急抢救生命的情况下，应及时先予处置并同时报告上级医师。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4、新技术：根据医院新技术准入制度执行。</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（七）医疗技术定期反馈、检查、惩罚制度。</w:t>
      </w: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lastRenderedPageBreak/>
        <w:t>七、术前讨论制度</w:t>
      </w:r>
    </w:p>
    <w:p w:rsidR="003F3678" w:rsidRPr="004124BD" w:rsidRDefault="003F3678" w:rsidP="004124BD">
      <w:pPr>
        <w:rPr>
          <w:rFonts w:ascii="仿宋_GB2312" w:eastAsia="仿宋_GB2312" w:hAnsi="仿宋" w:cs="仿宋"/>
          <w:sz w:val="28"/>
          <w:szCs w:val="28"/>
        </w:rPr>
      </w:pPr>
      <w:r>
        <w:rPr>
          <w:rFonts w:ascii="Helvetica" w:hAnsi="Helvetica" w:cs="Helvetica"/>
          <w:color w:val="3E3E3E"/>
          <w:sz w:val="27"/>
          <w:szCs w:val="27"/>
        </w:rPr>
        <w:t xml:space="preserve">　　</w:t>
      </w:r>
      <w:r w:rsidRPr="004124BD">
        <w:rPr>
          <w:rFonts w:ascii="仿宋_GB2312" w:eastAsia="仿宋_GB2312" w:hAnsi="仿宋" w:cs="仿宋"/>
          <w:sz w:val="28"/>
          <w:szCs w:val="28"/>
        </w:rPr>
        <w:t>（一） 对重大、疑难、致残、重要器官摘除</w:t>
      </w:r>
      <w:r w:rsidR="005E1983" w:rsidRPr="004124BD">
        <w:rPr>
          <w:rFonts w:ascii="仿宋_GB2312" w:eastAsia="仿宋_GB2312" w:hAnsi="仿宋" w:cs="仿宋" w:hint="eastAsia"/>
          <w:sz w:val="28"/>
          <w:szCs w:val="28"/>
        </w:rPr>
        <w:t>、非计划再次手术、医疗纠纷手术、特殊人群</w:t>
      </w:r>
      <w:r w:rsidRPr="004124BD">
        <w:rPr>
          <w:rFonts w:ascii="仿宋_GB2312" w:eastAsia="仿宋_GB2312" w:hAnsi="仿宋" w:cs="仿宋"/>
          <w:sz w:val="28"/>
          <w:szCs w:val="28"/>
        </w:rPr>
        <w:t>及新开展的手术，必须进行术前讨论。</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（二） 术前讨论会由科主任主持，科内所有医师参加，手术医师、护士长和责任护士必须参加</w:t>
      </w:r>
      <w:r w:rsidR="005E1983" w:rsidRPr="004124BD">
        <w:rPr>
          <w:rFonts w:ascii="仿宋_GB2312" w:eastAsia="仿宋_GB2312" w:hAnsi="仿宋" w:cs="仿宋" w:hint="eastAsia"/>
          <w:sz w:val="28"/>
          <w:szCs w:val="28"/>
        </w:rPr>
        <w:t>。若因病情需要，时间不允许，应请示上级医师或科主任确定手术方案</w:t>
      </w:r>
      <w:r w:rsidRPr="004124BD">
        <w:rPr>
          <w:rFonts w:ascii="仿宋_GB2312" w:eastAsia="仿宋_GB2312" w:hAnsi="仿宋" w:cs="仿宋"/>
          <w:sz w:val="28"/>
          <w:szCs w:val="28"/>
        </w:rPr>
        <w:t>。</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（三） 讨论内容包括：诊断及其依据；手术适应证；手术方式、要点及注意事项；手术可能发生的危险、意外、并发症及其预防措施；是否履行了手术同意书签字手续（需本院主管医师负责谈话签字）；麻醉方式的选择，手术室的配合要求；术后注意事项，患者思想情况与要求等；检查术前各项准备工作的完成情况。讨论情况记入病历。</w:t>
      </w:r>
    </w:p>
    <w:p w:rsidR="003F3678" w:rsidRPr="004124BD" w:rsidRDefault="003F3678" w:rsidP="004124BD">
      <w:pPr>
        <w:rPr>
          <w:rFonts w:ascii="仿宋_GB2312" w:eastAsia="仿宋_GB2312" w:hAnsi="仿宋" w:cs="仿宋"/>
          <w:sz w:val="28"/>
          <w:szCs w:val="28"/>
        </w:rPr>
      </w:pPr>
      <w:r w:rsidRPr="004124BD">
        <w:rPr>
          <w:rFonts w:ascii="仿宋_GB2312" w:eastAsia="仿宋_GB2312" w:hAnsi="仿宋" w:cs="仿宋"/>
          <w:sz w:val="28"/>
          <w:szCs w:val="28"/>
        </w:rPr>
        <w:t xml:space="preserve">　　（四） 对于疑难、复杂、重大手术，病情复杂需相关科室配合者，应提前2-3天邀请麻醉科及有关科室人员会诊，并做好充分的术前准备。</w:t>
      </w: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八、查对制度</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（一）临床查对制度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1、开具医嘱、处方或者各种申请单、治疗单、手术单等医疗文件，应查对病员姓名、性别、年龄、床号、住院号(门诊号)以及相关信息资料，加以核实。</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2、办公护士将长期和临时医嘱执行单打印出来，以备床旁核对，并于当班亲自首次核对医嘱，当天下班前再次核对医嘱，以确保医嘱</w:t>
      </w:r>
      <w:r w:rsidRPr="004124BD">
        <w:rPr>
          <w:rFonts w:ascii="仿宋_GB2312" w:eastAsia="仿宋_GB2312" w:hAnsi="仿宋" w:cs="仿宋" w:hint="eastAsia"/>
          <w:sz w:val="28"/>
          <w:szCs w:val="28"/>
        </w:rPr>
        <w:lastRenderedPageBreak/>
        <w:t>执行无误。</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3、执行医嘱时应严格执行“三查八对一注意”：</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“三查”：服药、注射、处置前查；服药、注射、处置中查；服药、注射、处置后查；</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“八对”：对床号、姓名、药名、剂量、浓度、时间、用法和有效期。同时应检查药品的质量、注意药物配伍禁忌、询问有无过敏史。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“一注意”：注意用药后的反应。</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4、对有疑问的医嘱或病人提出疑问时，必须问清后，方可执行。</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5、除急救外不得执行口头医嘱，抢救病人执行口头医嘱时，执行者必须口头复诵一遍，经双方核对无误后方可执行，事后督促医师及时补记医嘱，并将使用后的空安瓿、药瓶或者相关包装等物品保留备查。</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5、整理医嘱执行单如长期和临时输液执行单、静脉和肌肉注射单及口服药执行单后须经两人查对并签字。</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6、每周总核对医嘱2次，护士长每周应参加核对医嘱两次以上。</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7、采集标本时应查对患者姓名、性别、床号与标本标签相符、标本质量与检查要求相符、在规定的时限内及时送检。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（二）输血查对制度</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1、确定输血后，医护人员持输血申请单和贴好标签的试管，当面核对患者姓名、性别、病案号、门急诊/病室、床号、血型和诊断，采集血样。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2、医护人员或者专门人员将受血者血样与输血申请单送交输血</w:t>
      </w:r>
      <w:r w:rsidRPr="004124BD">
        <w:rPr>
          <w:rFonts w:ascii="仿宋_GB2312" w:eastAsia="仿宋_GB2312" w:hAnsi="仿宋" w:cs="仿宋" w:hint="eastAsia"/>
          <w:sz w:val="28"/>
          <w:szCs w:val="28"/>
        </w:rPr>
        <w:lastRenderedPageBreak/>
        <w:t xml:space="preserve">科时，双方进行逐项核对。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3、输血科交叉配血要逐项核对输血申请单、受血者和供血者血样，复查受血者和供血者ABO血型(正、反定型)、并常规检查患者Rh(D)血型(急诊抢救患者紧急输血时Rh(D)检查可除外)，正确无误时进行交叉配血。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4、输血科两人值班时，交叉配血试验由两人互相核对，一人值班时，操作完毕后自己复核，准确无误后填写配血试验结果。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5、配血合格后，由医护人员到输血科取血，取血与发血的双方必须共同查对患者姓名、性别、病案号、门急诊/病室、床号、血型、有效期及配血试验结果，以及保存血的外观等，准确无误时，双方共同签字后方可发出。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6、血袋有下列情况之一的，一律不得发出：标签破损、漏血;血液中有明显凝块；血浆呈乳糜状或暗灰色；血浆中有明显气泡、絮状物或粗大颗粒；未摇动时血浆层与红细胞的界面不清或交接面上出现溶血;红细胞层呈紫红色；过期或其他须查证的情况。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7、输血前由两名医护人员核对交叉配血报告单及血袋标签各项内容、检查血袋有无破损渗漏、血液颜色是否正常。</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8、输血前由两名医护人员带病历共同到患者床旁核对患者姓名、性别、年龄、病案号、门急诊/病室、床号、血型等，确认与配血报告相符，再次核对血液后，用符合标准的输血器进行输血。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（三）手术查对制度</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1、手术前接病员时应根据手术通知单与病历资料一起查对病员</w:t>
      </w:r>
      <w:r w:rsidRPr="004124BD">
        <w:rPr>
          <w:rFonts w:ascii="仿宋_GB2312" w:eastAsia="仿宋_GB2312" w:hAnsi="仿宋" w:cs="仿宋" w:hint="eastAsia"/>
          <w:sz w:val="28"/>
          <w:szCs w:val="28"/>
        </w:rPr>
        <w:lastRenderedPageBreak/>
        <w:t xml:space="preserve">的姓名、性别、科别、床号、诊断、手术名称和术前用药、术中备用的特殊药品或者特殊耗材等。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2、手术前手术医师、护士、麻醉师应再次查对病员的姓名、诊断、手术部位、麻醉方法及麻醉用药。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3、手术中切除病灶或器官时，应再次核实，确认无误后方可实施切除手术。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4、术中输血遵照输血查对制度执行，术中用药遵照临床用药查对制度执行。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5、凡进行体腔或者深部组织手术，应在术前与缝合前清点所有辅料和器械数，由手术护士和巡回护士签字确认。凡核对有误差时，不得关闭体腔及深部伤口。</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6、术中切除或者留取的标本应与标签、病历、病理申请单一同核对姓名、性别、年龄、科别、床号、住院号等基本信息以及标本的名称、部位、数量，及时送检。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7、术后病员送回复苏室、病室或者监护室时，交接双方应再次对病员的基本信息、生命体征、用药情况进行查对，交接双方双签字。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（四）发药查对制度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1、药学人员调剂处方前应对处方用药的适宜性进行查对审核：对规定必须做皮试的药物，处方医师是否注明过敏试验及结果的判定;处方用药与临床诊断的相符性;剂量、用法;剂型与给药途径;是否有重复给药现象;是否有潜在临床意义的药物相互作用和配伍禁忌等。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2、药学人员调剂处方时应做到"四查十对":查处方、对科别、姓</w:t>
      </w:r>
      <w:r w:rsidRPr="004124BD">
        <w:rPr>
          <w:rFonts w:ascii="仿宋_GB2312" w:eastAsia="仿宋_GB2312" w:hAnsi="仿宋" w:cs="仿宋" w:hint="eastAsia"/>
          <w:sz w:val="28"/>
          <w:szCs w:val="28"/>
        </w:rPr>
        <w:lastRenderedPageBreak/>
        <w:t xml:space="preserve">名、年龄;查药品、对药名、规格、数量、标签;查配伍禁忌、对药品性状、用法用量;查用药合理性、对临床诊断。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3、药学人员对麻醉、精神药品处方的查对处方颜色是否正确、处方内容是否齐全、处方剂量是否超限、处方与病历是否相符、处方医师是否具备麻醉处方权。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（五）医技检查查对制度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1、临床检验、病理检查，应对接受的标本进行查对:姓名、性别、病案号、门急诊/病室、床号、检查目的、标本质量和数量，检验结果应该经过指定的人员审核后发报告(急诊单人值班时，值班人员应对结果认真审核，必要时再次核实后发报告)，病理诊断应经过主治医师以上审核后发报告。发送报告时、应查对科别、避免错送、送达时应与科室有关人员进行查对签收。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2、影像、功能检查时，应对病员的姓名、性别、病案号、门急诊/病室、床号、检查号、检查部位、检查目的以及检查条件进行查对。检查结果应经审核后发报告。发送报告时，应查对科别，避免错送，送达时应与科室有关人员进行查对签收。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（六）供应室查对制度</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 xml:space="preserve">1、接受器械包时查对名称、核定数量、质量、有无破损等。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2、准备器械包时，查对名称、数量、质量、清洁度、消毒指示卡、有无破损以及送消毒的日期。并经过第二人核对无误后方可打包消毒。</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3、灭菌时查对温度、压力、时间、灭菌后查对灭菌效果、指示</w:t>
      </w:r>
      <w:r w:rsidRPr="004124BD">
        <w:rPr>
          <w:rFonts w:ascii="仿宋_GB2312" w:eastAsia="仿宋_GB2312" w:hAnsi="仿宋" w:cs="仿宋" w:hint="eastAsia"/>
          <w:sz w:val="28"/>
          <w:szCs w:val="28"/>
        </w:rPr>
        <w:lastRenderedPageBreak/>
        <w:t xml:space="preserve">剂及无湿包情况以及消毒日期。符合要求方可发放。 </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4、发放灭菌物品时，要查对名称、数量、灭菌日期及灭菌指示剂。</w:t>
      </w:r>
    </w:p>
    <w:p w:rsidR="005E1983" w:rsidRPr="004124BD" w:rsidRDefault="005E1983"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5、一次性物品发放前应做好质量检测工作，严格把好质量关。</w:t>
      </w:r>
    </w:p>
    <w:p w:rsidR="003F3678" w:rsidRPr="005E1983"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九、死亡病例讨论制度</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（一）凡住院死亡病例，必须在死亡后1周内进行讨论；特殊病例应及时组织讨论。</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（二）讨论由科主任或具有副主任医师以上专业技术职务任职资格的医师主持，医、护及有关人员参加（主管医师、上级医师必须参加），如遇疑难问题，可请医务</w:t>
      </w:r>
      <w:r w:rsidR="0019354E" w:rsidRPr="004124BD">
        <w:rPr>
          <w:rFonts w:ascii="仿宋_GB2312" w:eastAsia="仿宋_GB2312" w:hAnsi="仿宋" w:cs="仿宋" w:hint="eastAsia"/>
          <w:sz w:val="28"/>
          <w:szCs w:val="28"/>
        </w:rPr>
        <w:t>部</w:t>
      </w:r>
      <w:r w:rsidRPr="004124BD">
        <w:rPr>
          <w:rFonts w:ascii="仿宋_GB2312" w:eastAsia="仿宋_GB2312" w:hAnsi="仿宋" w:cs="仿宋"/>
          <w:sz w:val="28"/>
          <w:szCs w:val="28"/>
        </w:rPr>
        <w:t>派人参加。</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（三）主要讨论内容：</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1、诊断是否正确、有无延误诊断或漏诊；</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2、检查及治疗是否及时和适当；</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3、死亡原因或性质；</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4、从中应吸取的经验教训和今后工作中应注意的问题；</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5、总结意见。</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（四）主管医师做好讨论记录，内容包括讨论日期、主持人及参加人员姓名、专业技术职务、具体讨论意见及主持人小结意见、记录者的签名等。</w:t>
      </w: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十、交接班制度</w:t>
      </w:r>
    </w:p>
    <w:p w:rsidR="0019354E"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（一）</w:t>
      </w:r>
      <w:r w:rsidR="0019354E" w:rsidRPr="004124BD">
        <w:rPr>
          <w:rFonts w:ascii="仿宋_GB2312" w:eastAsia="仿宋_GB2312" w:hAnsi="仿宋" w:cs="仿宋" w:hint="eastAsia"/>
          <w:sz w:val="28"/>
          <w:szCs w:val="28"/>
        </w:rPr>
        <w:t>医生交接班制度</w:t>
      </w:r>
    </w:p>
    <w:p w:rsidR="003F3678"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lastRenderedPageBreak/>
        <w:t>1、</w:t>
      </w:r>
      <w:r w:rsidR="003F3678" w:rsidRPr="004124BD">
        <w:rPr>
          <w:rFonts w:ascii="仿宋_GB2312" w:eastAsia="仿宋_GB2312" w:hAnsi="仿宋" w:cs="仿宋"/>
          <w:sz w:val="28"/>
          <w:szCs w:val="28"/>
        </w:rPr>
        <w:t>病区值班需有一、二线和三线值班人员。一线值班人员为取得医师资格的住院医师，二线值班人员为主治医师或副主任医师，三线值班人员为主任医师或副主任医师。进修医师值班时应在本院医师指导下进行医疗工作。</w:t>
      </w:r>
    </w:p>
    <w:p w:rsidR="003F3678"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2、</w:t>
      </w:r>
      <w:r w:rsidR="003F3678" w:rsidRPr="004124BD">
        <w:rPr>
          <w:rFonts w:ascii="仿宋_GB2312" w:eastAsia="仿宋_GB2312" w:hAnsi="仿宋" w:cs="仿宋"/>
          <w:sz w:val="28"/>
          <w:szCs w:val="28"/>
        </w:rPr>
        <w:t>病区均实行24小时值班制。值班医师应按时接班，听取交班医师关于值班情况的介绍，接受交班医师交办的医疗工作。</w:t>
      </w:r>
    </w:p>
    <w:p w:rsidR="003F3678"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3、</w:t>
      </w:r>
      <w:r w:rsidR="003F3678" w:rsidRPr="004124BD">
        <w:rPr>
          <w:rFonts w:ascii="仿宋_GB2312" w:eastAsia="仿宋_GB2312" w:hAnsi="仿宋" w:cs="仿宋"/>
          <w:sz w:val="28"/>
          <w:szCs w:val="28"/>
        </w:rPr>
        <w:t>对于急、危、重病患者，必须做好床前交接班。值班医师应将急、危、重患者的病情和所有应处理事项，向接班医师交待清楚，双方进行责任交接班签字，并注明日期和时间。</w:t>
      </w:r>
    </w:p>
    <w:p w:rsidR="003F3678"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4、</w:t>
      </w:r>
      <w:r w:rsidR="003F3678" w:rsidRPr="004124BD">
        <w:rPr>
          <w:rFonts w:ascii="仿宋_GB2312" w:eastAsia="仿宋_GB2312" w:hAnsi="仿宋" w:cs="仿宋"/>
          <w:sz w:val="28"/>
          <w:szCs w:val="28"/>
        </w:rPr>
        <w:t>值班医师负责病区各项临时性医疗工作和患者临时情况的处理，并作好急、危、重患者病情观察及医疗措施的记录。一线值班人员在诊疗活动中遇到困难或疑问时应及时请示二线值班医师，二线值班医师应及时指导处理。二线班医师不能解决的困难，应请三线班医师指导处理。遇有需经主管医师协同处理的特殊问题时，主管医师必须积极配合。遇有需要行政领导解决的问题时，应及时报告医院总值班或医</w:t>
      </w:r>
      <w:r w:rsidR="0019354E" w:rsidRPr="004124BD">
        <w:rPr>
          <w:rFonts w:ascii="仿宋_GB2312" w:eastAsia="仿宋_GB2312" w:hAnsi="仿宋" w:cs="仿宋" w:hint="eastAsia"/>
          <w:sz w:val="28"/>
          <w:szCs w:val="28"/>
        </w:rPr>
        <w:t>务部</w:t>
      </w:r>
      <w:r w:rsidR="003F3678" w:rsidRPr="004124BD">
        <w:rPr>
          <w:rFonts w:ascii="仿宋_GB2312" w:eastAsia="仿宋_GB2312" w:hAnsi="仿宋" w:cs="仿宋"/>
          <w:sz w:val="28"/>
          <w:szCs w:val="28"/>
        </w:rPr>
        <w:t>。</w:t>
      </w:r>
    </w:p>
    <w:p w:rsidR="003F3678"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5、</w:t>
      </w:r>
      <w:r w:rsidR="003F3678" w:rsidRPr="004124BD">
        <w:rPr>
          <w:rFonts w:ascii="仿宋_GB2312" w:eastAsia="仿宋_GB2312" w:hAnsi="仿宋" w:cs="仿宋"/>
          <w:sz w:val="28"/>
          <w:szCs w:val="28"/>
        </w:rPr>
        <w:t>一、二线值班医师夜间必须在值班室留宿，不得擅自离开工作岗位，遇到需要处理的情况时应立即前往诊治。如有急诊抢救、会诊等需要离开病区时，必须向值班护士说明去向及联系方法。三线值班医师可住家中，但须留联系方式，接到请求电话时应立即前往。</w:t>
      </w:r>
    </w:p>
    <w:p w:rsidR="003F3678"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6、</w:t>
      </w:r>
      <w:r w:rsidR="003F3678" w:rsidRPr="004124BD">
        <w:rPr>
          <w:rFonts w:ascii="仿宋_GB2312" w:eastAsia="仿宋_GB2312" w:hAnsi="仿宋" w:cs="仿宋"/>
          <w:sz w:val="28"/>
          <w:szCs w:val="28"/>
        </w:rPr>
        <w:t>值班医师不能</w:t>
      </w:r>
      <w:r w:rsidR="003F3678" w:rsidRPr="004124BD">
        <w:rPr>
          <w:rFonts w:ascii="仿宋_GB2312" w:eastAsia="仿宋_GB2312" w:hAnsi="仿宋" w:cs="仿宋"/>
          <w:sz w:val="28"/>
          <w:szCs w:val="28"/>
        </w:rPr>
        <w:t>“</w:t>
      </w:r>
      <w:r w:rsidR="003F3678" w:rsidRPr="004124BD">
        <w:rPr>
          <w:rFonts w:ascii="仿宋_GB2312" w:eastAsia="仿宋_GB2312" w:hAnsi="仿宋" w:cs="仿宋"/>
          <w:sz w:val="28"/>
          <w:szCs w:val="28"/>
        </w:rPr>
        <w:t>一岗双责</w:t>
      </w:r>
      <w:r w:rsidR="003F3678" w:rsidRPr="004124BD">
        <w:rPr>
          <w:rFonts w:ascii="仿宋_GB2312" w:eastAsia="仿宋_GB2312" w:hAnsi="仿宋" w:cs="仿宋"/>
          <w:sz w:val="28"/>
          <w:szCs w:val="28"/>
        </w:rPr>
        <w:t>”</w:t>
      </w:r>
      <w:r w:rsidR="003F3678" w:rsidRPr="004124BD">
        <w:rPr>
          <w:rFonts w:ascii="仿宋_GB2312" w:eastAsia="仿宋_GB2312" w:hAnsi="仿宋" w:cs="仿宋"/>
          <w:sz w:val="28"/>
          <w:szCs w:val="28"/>
        </w:rPr>
        <w:t>，如即值班又坐门诊、做手术等，急诊手术除外，但在病区有急诊处理事项时，应由备班进行及时处理。</w:t>
      </w:r>
    </w:p>
    <w:p w:rsidR="003F3678"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lastRenderedPageBreak/>
        <w:t>7、</w:t>
      </w:r>
      <w:r w:rsidR="003F3678" w:rsidRPr="004124BD">
        <w:rPr>
          <w:rFonts w:ascii="仿宋_GB2312" w:eastAsia="仿宋_GB2312" w:hAnsi="仿宋" w:cs="仿宋"/>
          <w:sz w:val="28"/>
          <w:szCs w:val="28"/>
        </w:rPr>
        <w:t>每日晨会，值班医师应将重点患者情况向病区医护人员报告，并向主管医师告知危重患者情况及尚待处理的问题。</w:t>
      </w:r>
    </w:p>
    <w:p w:rsidR="003F3678"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8、医技科室交接班参照临床科室执行。</w:t>
      </w:r>
    </w:p>
    <w:p w:rsidR="00C84984"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（二）护理值班、交接班制度</w:t>
      </w:r>
      <w:r w:rsidRPr="004124BD">
        <w:rPr>
          <w:rFonts w:ascii="仿宋_GB2312" w:eastAsia="仿宋_GB2312" w:hAnsi="仿宋" w:cs="仿宋"/>
          <w:sz w:val="28"/>
          <w:szCs w:val="28"/>
        </w:rPr>
        <w:t xml:space="preserve"> </w:t>
      </w:r>
    </w:p>
    <w:p w:rsidR="00C84984"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w:t>
      </w:r>
      <w:r w:rsidRPr="004124BD">
        <w:rPr>
          <w:rFonts w:ascii="仿宋_GB2312" w:eastAsia="仿宋_GB2312" w:hAnsi="仿宋" w:cs="仿宋" w:hint="eastAsia"/>
          <w:sz w:val="28"/>
          <w:szCs w:val="28"/>
        </w:rPr>
        <w:t>、值班人员必须坚守岗位、履行职责、保证各项治疗、护理工作准确及时地进行。</w:t>
      </w:r>
      <w:r w:rsidRPr="004124BD">
        <w:rPr>
          <w:rFonts w:ascii="仿宋_GB2312" w:eastAsia="仿宋_GB2312" w:hAnsi="仿宋" w:cs="仿宋"/>
          <w:sz w:val="28"/>
          <w:szCs w:val="28"/>
        </w:rPr>
        <w:t xml:space="preserve"> </w:t>
      </w:r>
    </w:p>
    <w:p w:rsidR="00C84984"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2</w:t>
      </w:r>
      <w:r w:rsidRPr="004124BD">
        <w:rPr>
          <w:rFonts w:ascii="仿宋_GB2312" w:eastAsia="仿宋_GB2312" w:hAnsi="仿宋" w:cs="仿宋" w:hint="eastAsia"/>
          <w:sz w:val="28"/>
          <w:szCs w:val="28"/>
        </w:rPr>
        <w:t>、每班必须按时交接班、接班者提前</w:t>
      </w:r>
      <w:r w:rsidRPr="004124BD">
        <w:rPr>
          <w:rFonts w:ascii="仿宋_GB2312" w:eastAsia="仿宋_GB2312" w:hAnsi="仿宋" w:cs="仿宋"/>
          <w:sz w:val="28"/>
          <w:szCs w:val="28"/>
        </w:rPr>
        <w:t>5-10</w:t>
      </w:r>
      <w:r w:rsidRPr="004124BD">
        <w:rPr>
          <w:rFonts w:ascii="仿宋_GB2312" w:eastAsia="仿宋_GB2312" w:hAnsi="仿宋" w:cs="仿宋" w:hint="eastAsia"/>
          <w:sz w:val="28"/>
          <w:szCs w:val="28"/>
        </w:rPr>
        <w:t>分钟到病房，清点物品、阅读病室交班报告、护理记录、交班记事本。在接班者未接清楚之前，交班者不得离开岗位。</w:t>
      </w:r>
      <w:r w:rsidRPr="004124BD">
        <w:rPr>
          <w:rFonts w:ascii="仿宋_GB2312" w:eastAsia="仿宋_GB2312" w:hAnsi="仿宋" w:cs="仿宋"/>
          <w:sz w:val="28"/>
          <w:szCs w:val="28"/>
        </w:rPr>
        <w:t xml:space="preserve"> </w:t>
      </w:r>
    </w:p>
    <w:p w:rsidR="00C84984"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3</w:t>
      </w:r>
      <w:r w:rsidRPr="004124BD">
        <w:rPr>
          <w:rFonts w:ascii="仿宋_GB2312" w:eastAsia="仿宋_GB2312" w:hAnsi="仿宋" w:cs="仿宋" w:hint="eastAsia"/>
          <w:sz w:val="28"/>
          <w:szCs w:val="28"/>
        </w:rPr>
        <w:t>、值班者必须在交班前完成本班的各项工作，写好病室交班报告及各项护理记录，处理好用过的物品。遇到特殊情况应详细交待，与接班者共同做好交接班工作后方可离去。白班应为夜班做好物品准备，如抢救药品及抢救用物、呼吸机、氧气、吸引器、注射器、消毒敷料、被服等，以便于夜班工作。</w:t>
      </w:r>
      <w:r w:rsidRPr="004124BD">
        <w:rPr>
          <w:rFonts w:ascii="仿宋_GB2312" w:eastAsia="仿宋_GB2312" w:hAnsi="仿宋" w:cs="仿宋"/>
          <w:sz w:val="28"/>
          <w:szCs w:val="28"/>
        </w:rPr>
        <w:t xml:space="preserve"> </w:t>
      </w:r>
    </w:p>
    <w:p w:rsidR="00C84984"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4</w:t>
      </w:r>
      <w:r w:rsidRPr="004124BD">
        <w:rPr>
          <w:rFonts w:ascii="仿宋_GB2312" w:eastAsia="仿宋_GB2312" w:hAnsi="仿宋" w:cs="仿宋" w:hint="eastAsia"/>
          <w:sz w:val="28"/>
          <w:szCs w:val="28"/>
        </w:rPr>
        <w:t>、交班中发现患者病情、治疗及护理器械物品等不符时，应立即查问。接班时发现问题，应由交班者负责。接班后因交接不清、发生差错事故或物品遗失应由接班者负责。</w:t>
      </w:r>
    </w:p>
    <w:p w:rsidR="00C84984" w:rsidRPr="004124BD" w:rsidRDefault="00C84984"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5</w:t>
      </w:r>
      <w:r w:rsidRPr="004124BD">
        <w:rPr>
          <w:rFonts w:ascii="仿宋_GB2312" w:eastAsia="仿宋_GB2312" w:hAnsi="仿宋" w:cs="仿宋" w:hint="eastAsia"/>
          <w:sz w:val="28"/>
          <w:szCs w:val="28"/>
        </w:rPr>
        <w:t>、交接班内容及要求</w:t>
      </w:r>
      <w:r w:rsidRPr="004124BD">
        <w:rPr>
          <w:rFonts w:ascii="仿宋_GB2312" w:eastAsia="仿宋_GB2312" w:hAnsi="仿宋" w:cs="仿宋"/>
          <w:sz w:val="28"/>
          <w:szCs w:val="28"/>
        </w:rPr>
        <w:t>: (1)</w:t>
      </w:r>
      <w:r w:rsidRPr="004124BD">
        <w:rPr>
          <w:rFonts w:ascii="仿宋_GB2312" w:eastAsia="仿宋_GB2312" w:hAnsi="仿宋" w:cs="仿宋" w:hint="eastAsia"/>
          <w:sz w:val="28"/>
          <w:szCs w:val="28"/>
        </w:rPr>
        <w:t>交清住院患者总数、出入院、转科、转院、手术、生产、病危、病重、死亡人数以及新入院、手术前、手术日、分娩、危重、抢救、特殊检查等患者的诊断、病情、治疗、护理，写出书面病室交班报告、护理记录、留送各种标本完成情况。</w:t>
      </w:r>
      <w:r w:rsidRPr="004124BD">
        <w:rPr>
          <w:rFonts w:ascii="仿宋_GB2312" w:eastAsia="仿宋_GB2312" w:hAnsi="仿宋" w:cs="仿宋"/>
          <w:sz w:val="28"/>
          <w:szCs w:val="28"/>
        </w:rPr>
        <w:t>(2)</w:t>
      </w:r>
      <w:r w:rsidRPr="004124BD">
        <w:rPr>
          <w:rFonts w:ascii="仿宋_GB2312" w:eastAsia="仿宋_GB2312" w:hAnsi="仿宋" w:cs="仿宋" w:hint="eastAsia"/>
          <w:sz w:val="28"/>
          <w:szCs w:val="28"/>
        </w:rPr>
        <w:t>床头交班查看危重、抢救、昏迷、大手术、瘫痪患者的病情，如</w:t>
      </w:r>
      <w:r w:rsidRPr="004124BD">
        <w:rPr>
          <w:rFonts w:ascii="仿宋_GB2312" w:eastAsia="仿宋_GB2312" w:hAnsi="仿宋" w:cs="仿宋"/>
          <w:sz w:val="28"/>
          <w:szCs w:val="28"/>
        </w:rPr>
        <w:t>:</w:t>
      </w:r>
      <w:r w:rsidRPr="004124BD">
        <w:rPr>
          <w:rFonts w:ascii="仿宋_GB2312" w:eastAsia="仿宋_GB2312" w:hAnsi="仿宋" w:cs="仿宋" w:hint="eastAsia"/>
          <w:sz w:val="28"/>
          <w:szCs w:val="28"/>
        </w:rPr>
        <w:t>生</w:t>
      </w:r>
      <w:r w:rsidRPr="004124BD">
        <w:rPr>
          <w:rFonts w:ascii="仿宋_GB2312" w:eastAsia="仿宋_GB2312" w:hAnsi="仿宋" w:cs="仿宋" w:hint="eastAsia"/>
          <w:sz w:val="28"/>
          <w:szCs w:val="28"/>
        </w:rPr>
        <w:lastRenderedPageBreak/>
        <w:t>命体征、输液、皮肤、各种引流管、特殊治疗情况及各专科护理执行情况。</w:t>
      </w:r>
      <w:r w:rsidRPr="004124BD">
        <w:rPr>
          <w:rFonts w:ascii="仿宋_GB2312" w:eastAsia="仿宋_GB2312" w:hAnsi="仿宋" w:cs="仿宋"/>
          <w:sz w:val="28"/>
          <w:szCs w:val="28"/>
        </w:rPr>
        <w:t xml:space="preserve"> (3)</w:t>
      </w:r>
      <w:r w:rsidRPr="004124BD">
        <w:rPr>
          <w:rFonts w:ascii="仿宋_GB2312" w:eastAsia="仿宋_GB2312" w:hAnsi="仿宋" w:cs="仿宋" w:hint="eastAsia"/>
          <w:sz w:val="28"/>
          <w:szCs w:val="28"/>
        </w:rPr>
        <w:t>交、接班者共同巡视、检查病房清洁、整齐、安静、安全的情况。</w:t>
      </w:r>
      <w:r w:rsidRPr="004124BD">
        <w:rPr>
          <w:rFonts w:ascii="仿宋_GB2312" w:eastAsia="仿宋_GB2312" w:hAnsi="仿宋" w:cs="仿宋"/>
          <w:sz w:val="28"/>
          <w:szCs w:val="28"/>
        </w:rPr>
        <w:t>(4)</w:t>
      </w:r>
      <w:r w:rsidRPr="004124BD">
        <w:rPr>
          <w:rFonts w:ascii="仿宋_GB2312" w:eastAsia="仿宋_GB2312" w:hAnsi="仿宋" w:cs="仿宋" w:hint="eastAsia"/>
          <w:sz w:val="28"/>
          <w:szCs w:val="28"/>
        </w:rPr>
        <w:t>接班者应清点毒麻药、急救药品和其他医疗器械，若数量不符应及时与交班者核对。</w:t>
      </w:r>
    </w:p>
    <w:p w:rsidR="00C84984" w:rsidRPr="00C84984" w:rsidRDefault="00C84984" w:rsidP="00C84984">
      <w:pPr>
        <w:pStyle w:val="a5"/>
        <w:shd w:val="clear" w:color="auto" w:fill="FFFFFF"/>
        <w:spacing w:before="0" w:beforeAutospacing="0" w:after="0" w:afterAutospacing="0" w:line="429" w:lineRule="atLeast"/>
        <w:ind w:firstLineChars="200" w:firstLine="540"/>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十一、分级护理制度</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（一）范围</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本标准规定了医院住院患者护理分级的方法、依据和实施要求。</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本标准适用于各级综合医院。其他类别医疗机构可参照执行。</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（二）术语和定义</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1、护理分级：患者在住院期间，医护人员根据患者病情和（或）自理能力进行评定而确定的护理级别。</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2、自理能力：在生活中个体照料自己的行为能力</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3、日常生活活动：人们为了维持生存及适应生存环境而每天反复进行的、最基本的、具有共性的活动。</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4、Barthel指数（BI）：对患者日常生活活动的功能状态进行测量，个体得分取决于对一系列独立行为的测量，总分范围在0〜100。</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 xml:space="preserve">（三）护理分级 </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1、护理级别：依据患者病情和自理能力分为特级护理、一级护理、二级护理和三级护理四个级别。</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2、分级方法</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（1）患者入院后应根据患者病情严重程度确定病情等级。</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（2）根据患者Barthel指数总分,确定自理能力的等级（见表1)。</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lastRenderedPageBreak/>
        <w:t>（3）依据病情等级和（或）自理能力等级，确定患者护理分级。</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（4）临床医护人员应根据患者的病情和自理能力的变化动态调整患者护理分级。</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3、分级依据</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（1）符合以下情况之一,可确定为特级护理：</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1）维持生命，实施抢救性治疗的重症监护患者；</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2）病情危重，随时可能发生病情变化需要进行监护、抢救的患者；</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 xml:space="preserve">3）各种复杂或大手术后.严重创伤或大面积烧伤的患者。 </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（2）符合以下情况之一，可确定为一级护理：</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1）病情趋向稳定的重症患者；</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2）病情不稳定或随时可能发生变化的患者；</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3）手术后或者治疗期间需要严格卧床的患者；</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4）自理能力重度依赖的患者；</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（3）符合以下情况之一，可确定为二级护理：</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1）病情趋于稳定或未明确诊断前,仍需观察，且自理能力轻度依赖的患者；</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2）病情稳定,仍需卧床，且自理能力轻度依赖的患者；</w:t>
      </w:r>
    </w:p>
    <w:p w:rsidR="00C84984" w:rsidRPr="00A23EB5" w:rsidRDefault="00C84984" w:rsidP="00C84984">
      <w:pPr>
        <w:spacing w:line="600" w:lineRule="exact"/>
        <w:ind w:firstLineChars="200" w:firstLine="56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3）病情稳定或处于康复期，且自理能力中度依赖的患者。</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（4）病情稳定或处于康复期，且自理能力轻度依赖或无需依赖的患者，可确定为三级护理。</w:t>
      </w:r>
    </w:p>
    <w:p w:rsidR="00C84984" w:rsidRPr="00A23EB5" w:rsidRDefault="00C84984" w:rsidP="00C84984">
      <w:pPr>
        <w:spacing w:line="600" w:lineRule="exact"/>
        <w:ind w:firstLineChars="150" w:firstLine="42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4、自理能力分级</w:t>
      </w:r>
    </w:p>
    <w:p w:rsidR="00C84984" w:rsidRPr="00A23EB5" w:rsidRDefault="00C84984" w:rsidP="00C84984">
      <w:pPr>
        <w:spacing w:line="600" w:lineRule="exact"/>
        <w:ind w:firstLineChars="100" w:firstLine="28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（1）分级依据：采用Barthel指数评定量表（见附录A)对日常生</w:t>
      </w:r>
      <w:r w:rsidRPr="00A23EB5">
        <w:rPr>
          <w:rFonts w:ascii="仿宋_GB2312" w:eastAsia="仿宋_GB2312" w:hAnsi="Helvetica" w:cs="宋体" w:hint="eastAsia"/>
          <w:bCs/>
          <w:kern w:val="0"/>
          <w:sz w:val="28"/>
          <w:szCs w:val="28"/>
        </w:rPr>
        <w:lastRenderedPageBreak/>
        <w:t>活活动进行评定，根据Barthel指数总分，确定自理能力等级。</w:t>
      </w:r>
    </w:p>
    <w:p w:rsidR="00C84984" w:rsidRPr="00A23EB5" w:rsidRDefault="00C84984" w:rsidP="00C84984">
      <w:pPr>
        <w:spacing w:line="600" w:lineRule="exact"/>
        <w:ind w:firstLineChars="100" w:firstLine="280"/>
        <w:jc w:val="left"/>
        <w:rPr>
          <w:rFonts w:ascii="仿宋_GB2312" w:eastAsia="仿宋_GB2312" w:hAnsi="Helvetica" w:cs="宋体"/>
          <w:bCs/>
          <w:kern w:val="0"/>
          <w:sz w:val="28"/>
          <w:szCs w:val="28"/>
        </w:rPr>
      </w:pPr>
      <w:r w:rsidRPr="00A23EB5">
        <w:rPr>
          <w:rFonts w:ascii="仿宋_GB2312" w:eastAsia="仿宋_GB2312" w:hAnsi="Helvetica" w:cs="宋体" w:hint="eastAsia"/>
          <w:bCs/>
          <w:kern w:val="0"/>
          <w:sz w:val="28"/>
          <w:szCs w:val="28"/>
        </w:rPr>
        <w:t>（2）分级：对进食、洗澡、修饰、穿衣、控制大便、控制小便、如厕、床椅转移、平地行走、上下楼梯10个项目进行评定，将各项得分相加即为总分，根据总分，将自理能力分为重度依赖、中度依赖、轻度依赖和无需依赖四个等级（见表1)。</w:t>
      </w:r>
    </w:p>
    <w:p w:rsidR="00C84984" w:rsidRPr="00A23EB5" w:rsidRDefault="00C84984" w:rsidP="00C84984">
      <w:pPr>
        <w:spacing w:line="600" w:lineRule="exact"/>
        <w:jc w:val="center"/>
        <w:rPr>
          <w:rFonts w:ascii="仿宋_GB2312" w:eastAsia="仿宋_GB2312" w:hAnsi="宋体" w:cs="宋体"/>
          <w:b/>
          <w:bCs/>
          <w:sz w:val="28"/>
          <w:szCs w:val="28"/>
        </w:rPr>
      </w:pPr>
      <w:r w:rsidRPr="00A23EB5">
        <w:rPr>
          <w:rFonts w:ascii="仿宋_GB2312" w:eastAsia="仿宋_GB2312" w:hAnsi="宋体" w:cs="宋体" w:hint="eastAsia"/>
          <w:b/>
          <w:bCs/>
          <w:sz w:val="28"/>
          <w:szCs w:val="28"/>
        </w:rPr>
        <w:t>表1  自理能力分级</w:t>
      </w:r>
    </w:p>
    <w:tbl>
      <w:tblPr>
        <w:tblW w:w="8690" w:type="dxa"/>
        <w:jc w:val="center"/>
        <w:tblInd w:w="203" w:type="dxa"/>
        <w:tblLayout w:type="fixed"/>
        <w:tblCellMar>
          <w:left w:w="0" w:type="dxa"/>
          <w:right w:w="0" w:type="dxa"/>
        </w:tblCellMar>
        <w:tblLook w:val="0000"/>
      </w:tblPr>
      <w:tblGrid>
        <w:gridCol w:w="2756"/>
        <w:gridCol w:w="2941"/>
        <w:gridCol w:w="2993"/>
      </w:tblGrid>
      <w:tr w:rsidR="00C84984" w:rsidRPr="00A23EB5" w:rsidTr="00D54F7E">
        <w:trPr>
          <w:trHeight w:val="374"/>
          <w:jc w:val="center"/>
        </w:trPr>
        <w:tc>
          <w:tcPr>
            <w:tcW w:w="2756"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b/>
                <w:sz w:val="28"/>
                <w:szCs w:val="28"/>
                <w:shd w:val="clear" w:color="auto" w:fill="FFFFFF"/>
              </w:rPr>
              <w:t>自理能力等级</w:t>
            </w:r>
          </w:p>
        </w:tc>
        <w:tc>
          <w:tcPr>
            <w:tcW w:w="29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b/>
                <w:sz w:val="28"/>
                <w:szCs w:val="28"/>
                <w:shd w:val="clear" w:color="auto" w:fill="FFFFFF"/>
              </w:rPr>
              <w:t>等级划分标准</w:t>
            </w:r>
          </w:p>
        </w:tc>
        <w:tc>
          <w:tcPr>
            <w:tcW w:w="2993"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b/>
                <w:sz w:val="28"/>
                <w:szCs w:val="28"/>
                <w:shd w:val="clear" w:color="auto" w:fill="FFFFFF"/>
              </w:rPr>
              <w:t>需要照护程度</w:t>
            </w:r>
          </w:p>
        </w:tc>
      </w:tr>
      <w:tr w:rsidR="00C84984" w:rsidRPr="00A23EB5" w:rsidTr="00D54F7E">
        <w:trPr>
          <w:trHeight w:val="342"/>
          <w:jc w:val="center"/>
        </w:trPr>
        <w:tc>
          <w:tcPr>
            <w:tcW w:w="2756"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重度依赖</w:t>
            </w:r>
          </w:p>
        </w:tc>
        <w:tc>
          <w:tcPr>
            <w:tcW w:w="29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总分≤40分</w:t>
            </w:r>
          </w:p>
        </w:tc>
        <w:tc>
          <w:tcPr>
            <w:tcW w:w="2993"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全部需要他人照护</w:t>
            </w:r>
          </w:p>
        </w:tc>
      </w:tr>
      <w:tr w:rsidR="00C84984" w:rsidRPr="00A23EB5" w:rsidTr="00D54F7E">
        <w:trPr>
          <w:trHeight w:val="338"/>
          <w:jc w:val="center"/>
        </w:trPr>
        <w:tc>
          <w:tcPr>
            <w:tcW w:w="2756"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中度依赖</w:t>
            </w:r>
          </w:p>
        </w:tc>
        <w:tc>
          <w:tcPr>
            <w:tcW w:w="29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总分41〜60分</w:t>
            </w:r>
          </w:p>
        </w:tc>
        <w:tc>
          <w:tcPr>
            <w:tcW w:w="2993"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大部分需他人照护</w:t>
            </w:r>
          </w:p>
        </w:tc>
      </w:tr>
      <w:tr w:rsidR="00C84984" w:rsidRPr="00A23EB5" w:rsidTr="00D54F7E">
        <w:trPr>
          <w:trHeight w:val="346"/>
          <w:jc w:val="center"/>
        </w:trPr>
        <w:tc>
          <w:tcPr>
            <w:tcW w:w="2756"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较度依赖</w:t>
            </w:r>
          </w:p>
        </w:tc>
        <w:tc>
          <w:tcPr>
            <w:tcW w:w="29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总分61〜99分</w:t>
            </w:r>
          </w:p>
        </w:tc>
        <w:tc>
          <w:tcPr>
            <w:tcW w:w="2993"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少部分需他人照护</w:t>
            </w:r>
          </w:p>
        </w:tc>
      </w:tr>
      <w:tr w:rsidR="00C84984" w:rsidRPr="00A23EB5" w:rsidTr="00D54F7E">
        <w:trPr>
          <w:trHeight w:val="360"/>
          <w:jc w:val="center"/>
        </w:trPr>
        <w:tc>
          <w:tcPr>
            <w:tcW w:w="2756" w:type="dxa"/>
            <w:tcBorders>
              <w:top w:val="single" w:sz="4" w:space="0" w:color="000000"/>
              <w:left w:val="single" w:sz="4" w:space="0" w:color="000000"/>
              <w:bottom w:val="single" w:sz="4" w:space="0" w:color="000000"/>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无需依赖</w:t>
            </w:r>
          </w:p>
        </w:tc>
        <w:tc>
          <w:tcPr>
            <w:tcW w:w="2941" w:type="dxa"/>
            <w:tcBorders>
              <w:top w:val="single" w:sz="4" w:space="0" w:color="000000"/>
              <w:left w:val="single" w:sz="4" w:space="0" w:color="000000"/>
              <w:bottom w:val="single" w:sz="4" w:space="0" w:color="000000"/>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总分100分</w:t>
            </w:r>
          </w:p>
        </w:tc>
        <w:tc>
          <w:tcPr>
            <w:tcW w:w="2993" w:type="dxa"/>
            <w:tcBorders>
              <w:top w:val="single" w:sz="4" w:space="0" w:color="000000"/>
              <w:left w:val="single" w:sz="4" w:space="0" w:color="000000"/>
              <w:bottom w:val="single" w:sz="4" w:space="0" w:color="000000"/>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无需他人照护</w:t>
            </w:r>
          </w:p>
        </w:tc>
      </w:tr>
    </w:tbl>
    <w:p w:rsidR="00C84984" w:rsidRPr="00A23EB5" w:rsidRDefault="00C84984" w:rsidP="00C84984">
      <w:pPr>
        <w:spacing w:line="600" w:lineRule="exact"/>
        <w:ind w:firstLineChars="196" w:firstLine="549"/>
        <w:jc w:val="left"/>
        <w:rPr>
          <w:rFonts w:ascii="仿宋_GB2312" w:eastAsia="仿宋_GB2312" w:hAnsi="宋体" w:cs="宋体"/>
          <w:b/>
          <w:bCs/>
          <w:sz w:val="28"/>
          <w:szCs w:val="28"/>
        </w:rPr>
      </w:pPr>
      <w:r w:rsidRPr="00A23EB5">
        <w:rPr>
          <w:rFonts w:ascii="仿宋_GB2312" w:eastAsia="仿宋_GB2312" w:hAnsi="宋体" w:cs="宋体" w:hint="eastAsia"/>
          <w:b/>
          <w:bCs/>
          <w:sz w:val="28"/>
          <w:szCs w:val="28"/>
        </w:rPr>
        <w:t>5、实施要求</w:t>
      </w:r>
    </w:p>
    <w:p w:rsidR="00C84984" w:rsidRPr="00A23EB5" w:rsidRDefault="00C84984" w:rsidP="00C84984">
      <w:pPr>
        <w:spacing w:line="600" w:lineRule="exact"/>
        <w:ind w:firstLineChars="147" w:firstLine="412"/>
        <w:jc w:val="left"/>
        <w:rPr>
          <w:rFonts w:ascii="仿宋_GB2312" w:eastAsia="仿宋_GB2312" w:hAnsi="宋体" w:cs="宋体"/>
          <w:sz w:val="28"/>
          <w:szCs w:val="28"/>
        </w:rPr>
      </w:pPr>
      <w:r w:rsidRPr="00A23EB5">
        <w:rPr>
          <w:rFonts w:ascii="仿宋_GB2312" w:eastAsia="仿宋_GB2312" w:hAnsi="宋体" w:cs="宋体" w:hint="eastAsia"/>
          <w:b/>
          <w:bCs/>
          <w:sz w:val="28"/>
          <w:szCs w:val="28"/>
        </w:rPr>
        <w:t xml:space="preserve">（1） </w:t>
      </w:r>
      <w:r w:rsidRPr="00A23EB5">
        <w:rPr>
          <w:rFonts w:ascii="仿宋_GB2312" w:eastAsia="仿宋_GB2312" w:hAnsi="宋体" w:cs="宋体" w:hint="eastAsia"/>
          <w:sz w:val="28"/>
          <w:szCs w:val="28"/>
        </w:rPr>
        <w:t>临床护士应根据患者的护理分级</w:t>
      </w:r>
      <w:smartTag w:uri="urn:schemas-microsoft-com:office:smarttags" w:element="PersonName">
        <w:smartTagPr>
          <w:attr w:name="ProductID" w:val="和"/>
        </w:smartTagPr>
        <w:r w:rsidRPr="00A23EB5">
          <w:rPr>
            <w:rFonts w:ascii="仿宋_GB2312" w:eastAsia="仿宋_GB2312" w:hAnsi="宋体" w:cs="宋体" w:hint="eastAsia"/>
            <w:sz w:val="28"/>
            <w:szCs w:val="28"/>
          </w:rPr>
          <w:t>和</w:t>
        </w:r>
      </w:smartTag>
      <w:r w:rsidRPr="00A23EB5">
        <w:rPr>
          <w:rFonts w:ascii="仿宋_GB2312" w:eastAsia="仿宋_GB2312" w:hAnsi="宋体" w:cs="宋体" w:hint="eastAsia"/>
          <w:sz w:val="28"/>
          <w:szCs w:val="28"/>
        </w:rPr>
        <w:t xml:space="preserve">医师制订的诊疗计划,为患者提供护理服务。 </w:t>
      </w:r>
    </w:p>
    <w:p w:rsidR="00C84984" w:rsidRPr="00A23EB5" w:rsidRDefault="00C84984" w:rsidP="00C84984">
      <w:pPr>
        <w:spacing w:line="600" w:lineRule="exact"/>
        <w:ind w:firstLineChars="147" w:firstLine="412"/>
        <w:jc w:val="left"/>
        <w:rPr>
          <w:rFonts w:ascii="仿宋_GB2312" w:eastAsia="仿宋_GB2312" w:hAnsi="宋体" w:cs="宋体"/>
          <w:sz w:val="28"/>
          <w:szCs w:val="28"/>
        </w:rPr>
      </w:pPr>
      <w:r w:rsidRPr="00A23EB5">
        <w:rPr>
          <w:rFonts w:ascii="仿宋_GB2312" w:eastAsia="仿宋_GB2312" w:hAnsi="宋体" w:cs="宋体" w:hint="eastAsia"/>
          <w:b/>
          <w:bCs/>
          <w:sz w:val="28"/>
          <w:szCs w:val="28"/>
        </w:rPr>
        <w:t>（2）</w:t>
      </w:r>
      <w:r w:rsidRPr="00A23EB5">
        <w:rPr>
          <w:rFonts w:ascii="仿宋_GB2312" w:eastAsia="仿宋_GB2312" w:hAnsi="宋体" w:cs="宋体" w:hint="eastAsia"/>
          <w:sz w:val="28"/>
          <w:szCs w:val="28"/>
        </w:rPr>
        <w:t>应根据患者护理分级安排具备相应能力的护士。</w:t>
      </w:r>
    </w:p>
    <w:p w:rsidR="00C84984" w:rsidRPr="00A23EB5" w:rsidRDefault="00C84984" w:rsidP="00C84984">
      <w:pPr>
        <w:spacing w:line="600" w:lineRule="exact"/>
        <w:jc w:val="center"/>
        <w:rPr>
          <w:rFonts w:ascii="仿宋_GB2312" w:eastAsia="仿宋_GB2312" w:hAnsi="宋体" w:cs="宋体"/>
          <w:b/>
          <w:bCs/>
          <w:sz w:val="28"/>
          <w:szCs w:val="28"/>
        </w:rPr>
      </w:pPr>
      <w:r w:rsidRPr="00A23EB5">
        <w:rPr>
          <w:rFonts w:ascii="仿宋_GB2312" w:eastAsia="仿宋_GB2312" w:hAnsi="Helvetica" w:cs="宋体" w:hint="eastAsia"/>
          <w:b/>
          <w:bCs/>
          <w:kern w:val="0"/>
          <w:sz w:val="28"/>
          <w:szCs w:val="28"/>
        </w:rPr>
        <w:t>附录A</w:t>
      </w:r>
      <w:r w:rsidRPr="00A23EB5">
        <w:rPr>
          <w:rFonts w:ascii="仿宋_GB2312" w:eastAsia="仿宋_GB2312" w:hAnsi="宋体" w:cs="宋体" w:hint="eastAsia"/>
          <w:b/>
          <w:bCs/>
          <w:sz w:val="28"/>
          <w:szCs w:val="28"/>
        </w:rPr>
        <w:t>：Barthel指数（BI)评定量表</w:t>
      </w:r>
    </w:p>
    <w:tbl>
      <w:tblPr>
        <w:tblW w:w="8384" w:type="dxa"/>
        <w:jc w:val="center"/>
        <w:tblInd w:w="490" w:type="dxa"/>
        <w:tblLayout w:type="fixed"/>
        <w:tblCellMar>
          <w:left w:w="0" w:type="dxa"/>
          <w:right w:w="0" w:type="dxa"/>
        </w:tblCellMar>
        <w:tblLook w:val="0000"/>
      </w:tblPr>
      <w:tblGrid>
        <w:gridCol w:w="822"/>
        <w:gridCol w:w="1800"/>
        <w:gridCol w:w="1440"/>
        <w:gridCol w:w="1441"/>
        <w:gridCol w:w="1440"/>
        <w:gridCol w:w="1441"/>
      </w:tblGrid>
      <w:tr w:rsidR="00C84984" w:rsidRPr="00A23EB5" w:rsidTr="00D54F7E">
        <w:trPr>
          <w:trHeight w:val="360"/>
          <w:jc w:val="center"/>
        </w:trPr>
        <w:tc>
          <w:tcPr>
            <w:tcW w:w="822" w:type="dxa"/>
            <w:tcBorders>
              <w:top w:val="single" w:sz="4" w:space="0" w:color="000000"/>
              <w:left w:val="single" w:sz="4" w:space="0" w:color="000000"/>
              <w:bottom w:val="nil"/>
              <w:right w:val="nil"/>
            </w:tcBorders>
            <w:shd w:val="solid" w:color="FFFFFF" w:fill="auto"/>
            <w:tcMar>
              <w:top w:w="0" w:type="dxa"/>
              <w:left w:w="0" w:type="dxa"/>
              <w:bottom w:w="0" w:type="dxa"/>
              <w:right w:w="0" w:type="dxa"/>
            </w:tcMar>
            <w:vAlign w:val="center"/>
          </w:tcPr>
          <w:p w:rsidR="00C84984" w:rsidRPr="00A23EB5" w:rsidRDefault="00C84984" w:rsidP="00D54F7E">
            <w:pPr>
              <w:shd w:val="solid" w:color="FFFFFF" w:fill="auto"/>
              <w:autoSpaceDN w:val="0"/>
              <w:spacing w:line="600" w:lineRule="exact"/>
              <w:jc w:val="center"/>
              <w:rPr>
                <w:rFonts w:ascii="仿宋_GB2312" w:eastAsia="仿宋_GB2312" w:hAnsi="宋体"/>
                <w:b/>
                <w:sz w:val="28"/>
                <w:szCs w:val="28"/>
                <w:shd w:val="clear" w:color="auto" w:fill="FFFFFF"/>
              </w:rPr>
            </w:pPr>
            <w:r w:rsidRPr="00A23EB5">
              <w:rPr>
                <w:rFonts w:ascii="仿宋_GB2312" w:eastAsia="仿宋_GB2312" w:hAnsi="宋体" w:hint="eastAsia"/>
                <w:b/>
                <w:sz w:val="28"/>
                <w:szCs w:val="28"/>
                <w:shd w:val="clear" w:color="auto" w:fill="FFFFFF"/>
              </w:rPr>
              <w:t>序号</w:t>
            </w:r>
          </w:p>
        </w:tc>
        <w:tc>
          <w:tcPr>
            <w:tcW w:w="180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vAlign w:val="center"/>
          </w:tcPr>
          <w:p w:rsidR="00C84984" w:rsidRPr="00A23EB5" w:rsidRDefault="00C84984" w:rsidP="00D54F7E">
            <w:pPr>
              <w:shd w:val="solid" w:color="FFFFFF" w:fill="auto"/>
              <w:autoSpaceDN w:val="0"/>
              <w:spacing w:line="600" w:lineRule="exact"/>
              <w:jc w:val="center"/>
              <w:rPr>
                <w:rFonts w:ascii="仿宋_GB2312" w:eastAsia="仿宋_GB2312" w:hAnsi="宋体"/>
                <w:b/>
                <w:sz w:val="28"/>
                <w:szCs w:val="28"/>
                <w:shd w:val="clear" w:color="auto" w:fill="FFFFFF"/>
              </w:rPr>
            </w:pPr>
            <w:r w:rsidRPr="00A23EB5">
              <w:rPr>
                <w:rFonts w:ascii="仿宋_GB2312" w:eastAsia="仿宋_GB2312" w:hAnsi="宋体" w:hint="eastAsia"/>
                <w:b/>
                <w:sz w:val="28"/>
                <w:szCs w:val="28"/>
                <w:shd w:val="clear" w:color="auto" w:fill="FFFFFF"/>
              </w:rPr>
              <w:t>项目</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vAlign w:val="center"/>
          </w:tcPr>
          <w:p w:rsidR="00C84984" w:rsidRPr="00A23EB5" w:rsidRDefault="00C84984" w:rsidP="00D54F7E">
            <w:pPr>
              <w:shd w:val="solid" w:color="FFFFFF" w:fill="auto"/>
              <w:autoSpaceDN w:val="0"/>
              <w:spacing w:line="600" w:lineRule="exact"/>
              <w:jc w:val="center"/>
              <w:rPr>
                <w:rFonts w:ascii="仿宋_GB2312" w:eastAsia="仿宋_GB2312" w:hAnsi="宋体"/>
                <w:b/>
                <w:sz w:val="28"/>
                <w:szCs w:val="28"/>
                <w:shd w:val="clear" w:color="auto" w:fill="FFFFFF"/>
              </w:rPr>
            </w:pPr>
            <w:r w:rsidRPr="00A23EB5">
              <w:rPr>
                <w:rFonts w:ascii="仿宋_GB2312" w:eastAsia="仿宋_GB2312" w:hAnsi="宋体" w:hint="eastAsia"/>
                <w:b/>
                <w:sz w:val="28"/>
                <w:szCs w:val="28"/>
                <w:shd w:val="clear" w:color="auto" w:fill="FFFFFF"/>
              </w:rPr>
              <w:t>完全独立</w:t>
            </w:r>
          </w:p>
        </w:tc>
        <w:tc>
          <w:tcPr>
            <w:tcW w:w="14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vAlign w:val="center"/>
          </w:tcPr>
          <w:p w:rsidR="00C84984" w:rsidRPr="00A23EB5" w:rsidRDefault="00C84984" w:rsidP="00D54F7E">
            <w:pPr>
              <w:shd w:val="solid" w:color="FFFFFF" w:fill="auto"/>
              <w:autoSpaceDN w:val="0"/>
              <w:spacing w:line="600" w:lineRule="exact"/>
              <w:jc w:val="center"/>
              <w:rPr>
                <w:rFonts w:ascii="仿宋_GB2312" w:eastAsia="仿宋_GB2312" w:hAnsi="宋体"/>
                <w:b/>
                <w:sz w:val="28"/>
                <w:szCs w:val="28"/>
                <w:shd w:val="clear" w:color="auto" w:fill="FFFFFF"/>
              </w:rPr>
            </w:pPr>
            <w:r w:rsidRPr="00A23EB5">
              <w:rPr>
                <w:rFonts w:ascii="仿宋_GB2312" w:eastAsia="仿宋_GB2312" w:hAnsi="宋体" w:hint="eastAsia"/>
                <w:b/>
                <w:sz w:val="28"/>
                <w:szCs w:val="28"/>
                <w:shd w:val="clear" w:color="auto" w:fill="FFFFFF"/>
              </w:rPr>
              <w:t>需部分帮助</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vAlign w:val="center"/>
          </w:tcPr>
          <w:p w:rsidR="00C84984" w:rsidRPr="00A23EB5" w:rsidRDefault="00C84984" w:rsidP="00D54F7E">
            <w:pPr>
              <w:shd w:val="solid" w:color="FFFFFF" w:fill="auto"/>
              <w:autoSpaceDN w:val="0"/>
              <w:spacing w:line="600" w:lineRule="exact"/>
              <w:jc w:val="center"/>
              <w:rPr>
                <w:rFonts w:ascii="仿宋_GB2312" w:eastAsia="仿宋_GB2312" w:hAnsi="宋体"/>
                <w:b/>
                <w:sz w:val="28"/>
                <w:szCs w:val="28"/>
                <w:shd w:val="clear" w:color="auto" w:fill="FFFFFF"/>
              </w:rPr>
            </w:pPr>
            <w:r w:rsidRPr="00A23EB5">
              <w:rPr>
                <w:rFonts w:ascii="仿宋_GB2312" w:eastAsia="仿宋_GB2312" w:hAnsi="宋体" w:hint="eastAsia"/>
                <w:b/>
                <w:sz w:val="28"/>
                <w:szCs w:val="28"/>
                <w:shd w:val="clear" w:color="auto" w:fill="FFFFFF"/>
              </w:rPr>
              <w:t>需极大帮助</w:t>
            </w:r>
          </w:p>
        </w:tc>
        <w:tc>
          <w:tcPr>
            <w:tcW w:w="1441"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vAlign w:val="center"/>
          </w:tcPr>
          <w:p w:rsidR="00C84984" w:rsidRPr="00A23EB5" w:rsidRDefault="00C84984" w:rsidP="00D54F7E">
            <w:pPr>
              <w:shd w:val="solid" w:color="FFFFFF" w:fill="auto"/>
              <w:autoSpaceDN w:val="0"/>
              <w:spacing w:line="600" w:lineRule="exact"/>
              <w:jc w:val="center"/>
              <w:rPr>
                <w:rFonts w:ascii="仿宋_GB2312" w:eastAsia="仿宋_GB2312" w:hAnsi="宋体"/>
                <w:b/>
                <w:sz w:val="28"/>
                <w:szCs w:val="28"/>
                <w:shd w:val="clear" w:color="auto" w:fill="FFFFFF"/>
              </w:rPr>
            </w:pPr>
            <w:r w:rsidRPr="00A23EB5">
              <w:rPr>
                <w:rFonts w:ascii="仿宋_GB2312" w:eastAsia="仿宋_GB2312" w:hAnsi="宋体" w:hint="eastAsia"/>
                <w:b/>
                <w:sz w:val="28"/>
                <w:szCs w:val="28"/>
                <w:shd w:val="clear" w:color="auto" w:fill="FFFFFF"/>
              </w:rPr>
              <w:t>完全依赖</w:t>
            </w:r>
          </w:p>
        </w:tc>
      </w:tr>
      <w:tr w:rsidR="00C84984" w:rsidRPr="00A23EB5" w:rsidTr="00D54F7E">
        <w:trPr>
          <w:trHeight w:val="349"/>
          <w:jc w:val="center"/>
        </w:trPr>
        <w:tc>
          <w:tcPr>
            <w:tcW w:w="822"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w:t>
            </w:r>
          </w:p>
        </w:tc>
        <w:tc>
          <w:tcPr>
            <w:tcW w:w="180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进食</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10</w:t>
            </w:r>
          </w:p>
        </w:tc>
        <w:tc>
          <w:tcPr>
            <w:tcW w:w="14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5</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0</w:t>
            </w:r>
          </w:p>
        </w:tc>
        <w:tc>
          <w:tcPr>
            <w:tcW w:w="1441"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w:t>
            </w:r>
          </w:p>
        </w:tc>
      </w:tr>
      <w:tr w:rsidR="00C84984" w:rsidRPr="00A23EB5" w:rsidTr="00D54F7E">
        <w:trPr>
          <w:trHeight w:val="346"/>
          <w:jc w:val="center"/>
        </w:trPr>
        <w:tc>
          <w:tcPr>
            <w:tcW w:w="822"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2</w:t>
            </w:r>
          </w:p>
        </w:tc>
        <w:tc>
          <w:tcPr>
            <w:tcW w:w="180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洗澡</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5</w:t>
            </w:r>
          </w:p>
        </w:tc>
        <w:tc>
          <w:tcPr>
            <w:tcW w:w="14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0</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w:t>
            </w:r>
          </w:p>
        </w:tc>
        <w:tc>
          <w:tcPr>
            <w:tcW w:w="1441"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w:t>
            </w:r>
          </w:p>
        </w:tc>
      </w:tr>
      <w:tr w:rsidR="00C84984" w:rsidRPr="00A23EB5" w:rsidTr="00D54F7E">
        <w:trPr>
          <w:trHeight w:val="346"/>
          <w:jc w:val="center"/>
        </w:trPr>
        <w:tc>
          <w:tcPr>
            <w:tcW w:w="822"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3</w:t>
            </w:r>
          </w:p>
        </w:tc>
        <w:tc>
          <w:tcPr>
            <w:tcW w:w="180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修饰</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5</w:t>
            </w:r>
          </w:p>
        </w:tc>
        <w:tc>
          <w:tcPr>
            <w:tcW w:w="14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0</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w:t>
            </w:r>
          </w:p>
        </w:tc>
        <w:tc>
          <w:tcPr>
            <w:tcW w:w="1441"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w:t>
            </w:r>
          </w:p>
        </w:tc>
      </w:tr>
      <w:tr w:rsidR="00C84984" w:rsidRPr="00A23EB5" w:rsidTr="00D54F7E">
        <w:trPr>
          <w:trHeight w:val="346"/>
          <w:jc w:val="center"/>
        </w:trPr>
        <w:tc>
          <w:tcPr>
            <w:tcW w:w="822"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4</w:t>
            </w:r>
          </w:p>
        </w:tc>
        <w:tc>
          <w:tcPr>
            <w:tcW w:w="180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穿衣</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10</w:t>
            </w:r>
          </w:p>
        </w:tc>
        <w:tc>
          <w:tcPr>
            <w:tcW w:w="14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5</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0</w:t>
            </w:r>
          </w:p>
        </w:tc>
        <w:tc>
          <w:tcPr>
            <w:tcW w:w="1441"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w:t>
            </w:r>
          </w:p>
        </w:tc>
      </w:tr>
      <w:tr w:rsidR="00C84984" w:rsidRPr="00A23EB5" w:rsidTr="00D54F7E">
        <w:trPr>
          <w:trHeight w:val="342"/>
          <w:jc w:val="center"/>
        </w:trPr>
        <w:tc>
          <w:tcPr>
            <w:tcW w:w="822"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5</w:t>
            </w:r>
          </w:p>
        </w:tc>
        <w:tc>
          <w:tcPr>
            <w:tcW w:w="180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控制大便</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10</w:t>
            </w:r>
          </w:p>
        </w:tc>
        <w:tc>
          <w:tcPr>
            <w:tcW w:w="14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5</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0</w:t>
            </w:r>
          </w:p>
        </w:tc>
        <w:tc>
          <w:tcPr>
            <w:tcW w:w="1441"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w:t>
            </w:r>
          </w:p>
        </w:tc>
      </w:tr>
      <w:tr w:rsidR="00C84984" w:rsidRPr="00A23EB5" w:rsidTr="00D54F7E">
        <w:trPr>
          <w:trHeight w:val="342"/>
          <w:jc w:val="center"/>
        </w:trPr>
        <w:tc>
          <w:tcPr>
            <w:tcW w:w="822"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6</w:t>
            </w:r>
          </w:p>
        </w:tc>
        <w:tc>
          <w:tcPr>
            <w:tcW w:w="180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控制小便</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10</w:t>
            </w:r>
          </w:p>
        </w:tc>
        <w:tc>
          <w:tcPr>
            <w:tcW w:w="14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5</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0</w:t>
            </w:r>
          </w:p>
        </w:tc>
        <w:tc>
          <w:tcPr>
            <w:tcW w:w="1441"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w:t>
            </w:r>
          </w:p>
        </w:tc>
      </w:tr>
      <w:tr w:rsidR="00C84984" w:rsidRPr="00A23EB5" w:rsidTr="00D54F7E">
        <w:trPr>
          <w:trHeight w:val="353"/>
          <w:jc w:val="center"/>
        </w:trPr>
        <w:tc>
          <w:tcPr>
            <w:tcW w:w="822"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lastRenderedPageBreak/>
              <w:t>7</w:t>
            </w:r>
          </w:p>
        </w:tc>
        <w:tc>
          <w:tcPr>
            <w:tcW w:w="180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如厕</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10</w:t>
            </w:r>
          </w:p>
        </w:tc>
        <w:tc>
          <w:tcPr>
            <w:tcW w:w="14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5</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0</w:t>
            </w:r>
          </w:p>
        </w:tc>
        <w:tc>
          <w:tcPr>
            <w:tcW w:w="1441"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w:t>
            </w:r>
          </w:p>
        </w:tc>
      </w:tr>
      <w:tr w:rsidR="00C84984" w:rsidRPr="00A23EB5" w:rsidTr="00D54F7E">
        <w:trPr>
          <w:trHeight w:val="346"/>
          <w:jc w:val="center"/>
        </w:trPr>
        <w:tc>
          <w:tcPr>
            <w:tcW w:w="822"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8</w:t>
            </w:r>
          </w:p>
        </w:tc>
        <w:tc>
          <w:tcPr>
            <w:tcW w:w="180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床椅转移</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15</w:t>
            </w:r>
          </w:p>
        </w:tc>
        <w:tc>
          <w:tcPr>
            <w:tcW w:w="14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10</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5</w:t>
            </w:r>
          </w:p>
        </w:tc>
        <w:tc>
          <w:tcPr>
            <w:tcW w:w="1441"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0</w:t>
            </w:r>
          </w:p>
        </w:tc>
      </w:tr>
      <w:tr w:rsidR="00C84984" w:rsidRPr="00A23EB5" w:rsidTr="00D54F7E">
        <w:trPr>
          <w:trHeight w:val="346"/>
          <w:jc w:val="center"/>
        </w:trPr>
        <w:tc>
          <w:tcPr>
            <w:tcW w:w="822"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9</w:t>
            </w:r>
          </w:p>
        </w:tc>
        <w:tc>
          <w:tcPr>
            <w:tcW w:w="180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平地行走</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15</w:t>
            </w:r>
          </w:p>
        </w:tc>
        <w:tc>
          <w:tcPr>
            <w:tcW w:w="14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10</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5</w:t>
            </w:r>
          </w:p>
        </w:tc>
        <w:tc>
          <w:tcPr>
            <w:tcW w:w="1441"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0</w:t>
            </w:r>
          </w:p>
        </w:tc>
      </w:tr>
      <w:tr w:rsidR="00C84984" w:rsidRPr="00A23EB5" w:rsidTr="00D54F7E">
        <w:trPr>
          <w:trHeight w:val="346"/>
          <w:jc w:val="center"/>
        </w:trPr>
        <w:tc>
          <w:tcPr>
            <w:tcW w:w="822"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10</w:t>
            </w:r>
          </w:p>
        </w:tc>
        <w:tc>
          <w:tcPr>
            <w:tcW w:w="180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上下搂梯</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10</w:t>
            </w:r>
          </w:p>
        </w:tc>
        <w:tc>
          <w:tcPr>
            <w:tcW w:w="1441"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5</w:t>
            </w:r>
          </w:p>
        </w:tc>
        <w:tc>
          <w:tcPr>
            <w:tcW w:w="1440" w:type="dxa"/>
            <w:tcBorders>
              <w:top w:val="single" w:sz="4" w:space="0" w:color="000000"/>
              <w:left w:val="single" w:sz="4" w:space="0" w:color="000000"/>
              <w:bottom w:val="nil"/>
              <w:right w:val="nil"/>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0</w:t>
            </w:r>
          </w:p>
        </w:tc>
        <w:tc>
          <w:tcPr>
            <w:tcW w:w="1441" w:type="dxa"/>
            <w:tcBorders>
              <w:top w:val="single" w:sz="4" w:space="0" w:color="000000"/>
              <w:left w:val="single" w:sz="4" w:space="0" w:color="000000"/>
              <w:bottom w:val="nil"/>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jc w:val="center"/>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w:t>
            </w:r>
          </w:p>
        </w:tc>
      </w:tr>
      <w:tr w:rsidR="00C84984" w:rsidRPr="00A23EB5" w:rsidTr="00D54F7E">
        <w:trPr>
          <w:trHeight w:val="623"/>
          <w:jc w:val="center"/>
        </w:trPr>
        <w:tc>
          <w:tcPr>
            <w:tcW w:w="8384" w:type="dxa"/>
            <w:gridSpan w:val="6"/>
            <w:tcBorders>
              <w:top w:val="single" w:sz="4" w:space="0" w:color="000000"/>
              <w:left w:val="single" w:sz="4" w:space="0" w:color="000000"/>
              <w:bottom w:val="single" w:sz="4" w:space="0" w:color="000000"/>
              <w:right w:val="single" w:sz="4" w:space="0" w:color="000000"/>
            </w:tcBorders>
            <w:shd w:val="solid" w:color="FFFFFF" w:fill="auto"/>
            <w:tcMar>
              <w:top w:w="0" w:type="dxa"/>
              <w:left w:w="0" w:type="dxa"/>
              <w:bottom w:w="0" w:type="dxa"/>
              <w:right w:w="0" w:type="dxa"/>
            </w:tcMar>
          </w:tcPr>
          <w:p w:rsidR="00C84984" w:rsidRPr="00A23EB5" w:rsidRDefault="00C84984" w:rsidP="00D54F7E">
            <w:pPr>
              <w:shd w:val="solid" w:color="FFFFFF" w:fill="auto"/>
              <w:autoSpaceDN w:val="0"/>
              <w:spacing w:line="600" w:lineRule="exact"/>
              <w:rPr>
                <w:rFonts w:ascii="仿宋_GB2312" w:eastAsia="仿宋_GB2312" w:hAnsi="宋体"/>
                <w:sz w:val="28"/>
                <w:szCs w:val="28"/>
                <w:shd w:val="clear" w:color="auto" w:fill="FFFFFF"/>
              </w:rPr>
            </w:pPr>
            <w:r w:rsidRPr="00A23EB5">
              <w:rPr>
                <w:rFonts w:ascii="仿宋_GB2312" w:eastAsia="仿宋_GB2312" w:hAnsi="宋体" w:hint="eastAsia"/>
                <w:sz w:val="28"/>
                <w:szCs w:val="28"/>
                <w:shd w:val="clear" w:color="auto" w:fill="FFFFFF"/>
              </w:rPr>
              <w:t>Barthel指数总分:</w:t>
            </w:r>
            <w:r w:rsidRPr="00A23EB5">
              <w:rPr>
                <w:rFonts w:ascii="仿宋_GB2312" w:eastAsia="仿宋_GB2312" w:hAnsi="宋体" w:hint="eastAsia"/>
                <w:sz w:val="28"/>
                <w:szCs w:val="28"/>
                <w:shd w:val="clear" w:color="auto" w:fill="FFFFFF"/>
              </w:rPr>
              <w:tab/>
              <w:t>分。注：根据恩者的实际情况 ,在每个项目对应的得分上划“√ ”。</w:t>
            </w:r>
          </w:p>
        </w:tc>
      </w:tr>
    </w:tbl>
    <w:p w:rsidR="00C84984" w:rsidRPr="00A23EB5" w:rsidRDefault="00C84984" w:rsidP="00C84984">
      <w:pPr>
        <w:spacing w:line="600" w:lineRule="exact"/>
        <w:ind w:firstLineChars="150" w:firstLine="420"/>
        <w:jc w:val="left"/>
        <w:rPr>
          <w:rFonts w:ascii="仿宋_GB2312" w:eastAsia="仿宋_GB2312" w:hAnsi="Helvetica" w:cs="宋体"/>
          <w:kern w:val="0"/>
          <w:sz w:val="28"/>
          <w:szCs w:val="28"/>
        </w:rPr>
      </w:pPr>
      <w:r w:rsidRPr="00A23EB5">
        <w:rPr>
          <w:rFonts w:ascii="仿宋_GB2312" w:eastAsia="仿宋_GB2312" w:hAnsi="Helvetica" w:cs="宋体" w:hint="eastAsia"/>
          <w:kern w:val="0"/>
          <w:sz w:val="28"/>
          <w:szCs w:val="28"/>
        </w:rPr>
        <w:t xml:space="preserve">6、Barthel指数评定细则 </w:t>
      </w:r>
    </w:p>
    <w:p w:rsidR="00C84984" w:rsidRPr="00A23EB5" w:rsidRDefault="00C84984" w:rsidP="00C84984">
      <w:pPr>
        <w:spacing w:line="600" w:lineRule="exact"/>
        <w:ind w:firstLineChars="150" w:firstLine="420"/>
        <w:jc w:val="left"/>
        <w:rPr>
          <w:rFonts w:ascii="仿宋_GB2312" w:eastAsia="仿宋_GB2312" w:hAnsi="Helvetica" w:cs="宋体"/>
          <w:kern w:val="0"/>
          <w:sz w:val="28"/>
          <w:szCs w:val="28"/>
        </w:rPr>
      </w:pPr>
      <w:r w:rsidRPr="00A23EB5">
        <w:rPr>
          <w:rFonts w:ascii="仿宋_GB2312" w:eastAsia="仿宋_GB2312" w:hAnsi="Helvetica" w:cs="宋体" w:hint="eastAsia"/>
          <w:kern w:val="0"/>
          <w:sz w:val="28"/>
          <w:szCs w:val="28"/>
        </w:rPr>
        <w:t>（1）进食：用合适的餐具将食物由容器送到口中，包括用筷子（勺子或叉子)取食物、对碗(碟）的把持、咀嚼、吞咽等过程。10分:可独立进食。5分:需部分帮助。0分:需极大帮助或完全依依赖他人，或留置胃管。</w:t>
      </w:r>
    </w:p>
    <w:p w:rsidR="00C84984" w:rsidRPr="00A23EB5" w:rsidRDefault="00C84984" w:rsidP="00C84984">
      <w:pPr>
        <w:spacing w:line="600" w:lineRule="exact"/>
        <w:ind w:firstLineChars="150" w:firstLine="420"/>
        <w:jc w:val="left"/>
        <w:rPr>
          <w:rFonts w:ascii="仿宋_GB2312" w:eastAsia="仿宋_GB2312" w:hAnsi="Helvetica" w:cs="宋体"/>
          <w:kern w:val="0"/>
          <w:sz w:val="28"/>
          <w:szCs w:val="28"/>
        </w:rPr>
      </w:pPr>
      <w:r w:rsidRPr="00A23EB5">
        <w:rPr>
          <w:rFonts w:ascii="仿宋_GB2312" w:eastAsia="仿宋_GB2312" w:hAnsi="Helvetica" w:cs="宋体" w:hint="eastAsia"/>
          <w:kern w:val="0"/>
          <w:sz w:val="28"/>
          <w:szCs w:val="28"/>
        </w:rPr>
        <w:t>（2）洗澡：5分:准备好洗澡水后，可自己独立完成洗澡过程。0分:在洗澡过程中需他人帮助。</w:t>
      </w:r>
    </w:p>
    <w:p w:rsidR="00C84984" w:rsidRPr="00A23EB5" w:rsidRDefault="00C84984" w:rsidP="00C84984">
      <w:pPr>
        <w:spacing w:line="600" w:lineRule="exact"/>
        <w:ind w:firstLineChars="150" w:firstLine="420"/>
        <w:jc w:val="left"/>
        <w:rPr>
          <w:rFonts w:ascii="仿宋_GB2312" w:eastAsia="仿宋_GB2312" w:hAnsi="Helvetica" w:cs="宋体"/>
          <w:kern w:val="0"/>
          <w:sz w:val="28"/>
          <w:szCs w:val="28"/>
        </w:rPr>
      </w:pPr>
      <w:r w:rsidRPr="00A23EB5">
        <w:rPr>
          <w:rFonts w:ascii="仿宋_GB2312" w:eastAsia="仿宋_GB2312" w:hAnsi="Helvetica" w:cs="宋体" w:hint="eastAsia"/>
          <w:kern w:val="0"/>
          <w:sz w:val="28"/>
          <w:szCs w:val="28"/>
        </w:rPr>
        <w:t>（3）修饰：包括洗脸.刷牙、梳头、刮脸等。5分:可自己独立完成。0分:需他人帮助。</w:t>
      </w:r>
    </w:p>
    <w:p w:rsidR="00C84984" w:rsidRPr="00A23EB5" w:rsidRDefault="00C84984" w:rsidP="00C84984">
      <w:pPr>
        <w:spacing w:line="600" w:lineRule="exact"/>
        <w:ind w:firstLineChars="150" w:firstLine="420"/>
        <w:jc w:val="left"/>
        <w:rPr>
          <w:rFonts w:ascii="仿宋_GB2312" w:eastAsia="仿宋_GB2312" w:hAnsi="Helvetica" w:cs="宋体"/>
          <w:kern w:val="0"/>
          <w:sz w:val="28"/>
          <w:szCs w:val="28"/>
        </w:rPr>
      </w:pPr>
      <w:r w:rsidRPr="00A23EB5">
        <w:rPr>
          <w:rFonts w:ascii="仿宋_GB2312" w:eastAsia="仿宋_GB2312" w:hAnsi="Helvetica" w:cs="宋体" w:hint="eastAsia"/>
          <w:kern w:val="0"/>
          <w:sz w:val="28"/>
          <w:szCs w:val="28"/>
        </w:rPr>
        <w:t>（4）穿衣：包括穿（脱）衣服、系扣子、拉拉链、穿(脱)鞋袜、系鞋带等。10分:可独立完成。5分：需部分帮助。0分:需极大帮助或完全依赖他人。</w:t>
      </w:r>
    </w:p>
    <w:p w:rsidR="00C84984" w:rsidRPr="00A23EB5" w:rsidRDefault="00C84984" w:rsidP="00C84984">
      <w:pPr>
        <w:spacing w:line="600" w:lineRule="exact"/>
        <w:ind w:firstLineChars="150" w:firstLine="420"/>
        <w:jc w:val="left"/>
        <w:rPr>
          <w:rFonts w:ascii="仿宋_GB2312" w:eastAsia="仿宋_GB2312" w:hAnsi="Helvetica" w:cs="宋体"/>
          <w:kern w:val="0"/>
          <w:sz w:val="28"/>
          <w:szCs w:val="28"/>
        </w:rPr>
      </w:pPr>
      <w:r w:rsidRPr="00A23EB5">
        <w:rPr>
          <w:rFonts w:ascii="仿宋_GB2312" w:eastAsia="仿宋_GB2312" w:hAnsi="Helvetica" w:cs="宋体" w:hint="eastAsia"/>
          <w:kern w:val="0"/>
          <w:sz w:val="28"/>
          <w:szCs w:val="28"/>
        </w:rPr>
        <w:t>（5）控制大便：10分:可控制大便。5分:偶尔失控.或需要他人提示。0分:完全失控</w:t>
      </w:r>
    </w:p>
    <w:p w:rsidR="00C84984" w:rsidRPr="00A23EB5" w:rsidRDefault="00C84984" w:rsidP="00C84984">
      <w:pPr>
        <w:spacing w:line="600" w:lineRule="exact"/>
        <w:ind w:firstLineChars="150" w:firstLine="420"/>
        <w:jc w:val="left"/>
        <w:rPr>
          <w:rFonts w:ascii="仿宋_GB2312" w:eastAsia="仿宋_GB2312" w:hAnsi="Helvetica" w:cs="宋体"/>
          <w:kern w:val="0"/>
          <w:sz w:val="28"/>
          <w:szCs w:val="28"/>
        </w:rPr>
      </w:pPr>
      <w:r w:rsidRPr="00A23EB5">
        <w:rPr>
          <w:rFonts w:ascii="仿宋_GB2312" w:eastAsia="仿宋_GB2312" w:hAnsi="Helvetica" w:cs="宋体" w:hint="eastAsia"/>
          <w:kern w:val="0"/>
          <w:sz w:val="28"/>
          <w:szCs w:val="28"/>
        </w:rPr>
        <w:t>（6）控制小便：10分:可控制小便。5分:偶尔失控，或需要他人提示。0分:完全失控，或留置导尿管。</w:t>
      </w:r>
    </w:p>
    <w:p w:rsidR="00C84984" w:rsidRPr="00A23EB5" w:rsidRDefault="00C84984" w:rsidP="00C84984">
      <w:pPr>
        <w:spacing w:line="600" w:lineRule="exact"/>
        <w:ind w:firstLineChars="150" w:firstLine="420"/>
        <w:jc w:val="left"/>
        <w:rPr>
          <w:rFonts w:ascii="仿宋_GB2312" w:eastAsia="仿宋_GB2312" w:hAnsi="Helvetica" w:cs="宋体"/>
          <w:kern w:val="0"/>
          <w:sz w:val="28"/>
          <w:szCs w:val="28"/>
        </w:rPr>
      </w:pPr>
      <w:r w:rsidRPr="00A23EB5">
        <w:rPr>
          <w:rFonts w:ascii="仿宋_GB2312" w:eastAsia="仿宋_GB2312" w:hAnsi="Helvetica" w:cs="宋体" w:hint="eastAsia"/>
          <w:kern w:val="0"/>
          <w:sz w:val="28"/>
          <w:szCs w:val="28"/>
        </w:rPr>
        <w:t>（7）如厕：包括去厕所、解开衣裤、擦净、整理衣裤、冲水等过</w:t>
      </w:r>
      <w:r w:rsidRPr="00A23EB5">
        <w:rPr>
          <w:rFonts w:ascii="仿宋_GB2312" w:eastAsia="仿宋_GB2312" w:hAnsi="Helvetica" w:cs="宋体" w:hint="eastAsia"/>
          <w:kern w:val="0"/>
          <w:sz w:val="28"/>
          <w:szCs w:val="28"/>
        </w:rPr>
        <w:lastRenderedPageBreak/>
        <w:t>程。10分:可独立完成。5分:需部分帮助。0分:需极大帮助或完全依赖他人。</w:t>
      </w:r>
    </w:p>
    <w:p w:rsidR="00C84984" w:rsidRPr="00A23EB5" w:rsidRDefault="00C84984" w:rsidP="00C84984">
      <w:pPr>
        <w:spacing w:line="600" w:lineRule="exact"/>
        <w:ind w:firstLineChars="150" w:firstLine="420"/>
        <w:jc w:val="left"/>
        <w:rPr>
          <w:rFonts w:ascii="仿宋_GB2312" w:eastAsia="仿宋_GB2312" w:hAnsi="Helvetica" w:cs="宋体"/>
          <w:kern w:val="0"/>
          <w:sz w:val="28"/>
          <w:szCs w:val="28"/>
        </w:rPr>
      </w:pPr>
      <w:r w:rsidRPr="00A23EB5">
        <w:rPr>
          <w:rFonts w:ascii="仿宋_GB2312" w:eastAsia="仿宋_GB2312" w:hAnsi="Helvetica" w:cs="宋体" w:hint="eastAsia"/>
          <w:kern w:val="0"/>
          <w:sz w:val="28"/>
          <w:szCs w:val="28"/>
        </w:rPr>
        <w:t>（8）床椅转移：15分:可独立完成。10分:</w:t>
      </w:r>
      <w:r>
        <w:rPr>
          <w:rFonts w:ascii="仿宋_GB2312" w:eastAsia="仿宋_GB2312" w:hAnsi="Helvetica" w:cs="宋体" w:hint="eastAsia"/>
          <w:kern w:val="0"/>
          <w:sz w:val="28"/>
          <w:szCs w:val="28"/>
        </w:rPr>
        <w:t>需部分帮助。</w:t>
      </w:r>
      <w:r w:rsidRPr="00A23EB5">
        <w:rPr>
          <w:rFonts w:ascii="仿宋_GB2312" w:eastAsia="仿宋_GB2312" w:hAnsi="Helvetica" w:cs="宋体" w:hint="eastAsia"/>
          <w:kern w:val="0"/>
          <w:sz w:val="28"/>
          <w:szCs w:val="28"/>
        </w:rPr>
        <w:t>5分:需极大帮助。0分:完全依赖他人。</w:t>
      </w:r>
    </w:p>
    <w:p w:rsidR="00C84984" w:rsidRPr="00A23EB5" w:rsidRDefault="00C84984" w:rsidP="00C84984">
      <w:pPr>
        <w:spacing w:line="600" w:lineRule="exact"/>
        <w:ind w:firstLineChars="150" w:firstLine="420"/>
        <w:jc w:val="left"/>
        <w:rPr>
          <w:rFonts w:ascii="仿宋_GB2312" w:eastAsia="仿宋_GB2312" w:hAnsi="Helvetica" w:cs="宋体"/>
          <w:kern w:val="0"/>
          <w:sz w:val="28"/>
          <w:szCs w:val="28"/>
        </w:rPr>
      </w:pPr>
      <w:r w:rsidRPr="00A23EB5">
        <w:rPr>
          <w:rFonts w:ascii="仿宋_GB2312" w:eastAsia="仿宋_GB2312" w:hAnsi="Helvetica" w:cs="宋体" w:hint="eastAsia"/>
          <w:kern w:val="0"/>
          <w:sz w:val="28"/>
          <w:szCs w:val="28"/>
        </w:rPr>
        <w:t>（9）平地行走：15分:可独立在平地上行走</w:t>
      </w:r>
      <w:smartTag w:uri="urn:schemas-microsoft-com:office:smarttags" w:element="chmetcnv">
        <w:smartTagPr>
          <w:attr w:name="UnitName" w:val="m"/>
          <w:attr w:name="SourceValue" w:val="45"/>
          <w:attr w:name="HasSpace" w:val="True"/>
          <w:attr w:name="Negative" w:val="False"/>
          <w:attr w:name="NumberType" w:val="1"/>
          <w:attr w:name="TCSC" w:val="0"/>
        </w:smartTagPr>
        <w:r w:rsidRPr="00A23EB5">
          <w:rPr>
            <w:rFonts w:ascii="仿宋_GB2312" w:eastAsia="仿宋_GB2312" w:hAnsi="Helvetica" w:cs="宋体" w:hint="eastAsia"/>
            <w:kern w:val="0"/>
            <w:sz w:val="28"/>
            <w:szCs w:val="28"/>
          </w:rPr>
          <w:t>45 m</w:t>
        </w:r>
      </w:smartTag>
      <w:r w:rsidRPr="00A23EB5">
        <w:rPr>
          <w:rFonts w:ascii="仿宋_GB2312" w:eastAsia="仿宋_GB2312" w:hAnsi="Helvetica" w:cs="宋体" w:hint="eastAsia"/>
          <w:kern w:val="0"/>
          <w:sz w:val="28"/>
          <w:szCs w:val="28"/>
        </w:rPr>
        <w:t>。10分:需部分帮助。5分:需极大帮助。0分：完全依赖他人。</w:t>
      </w:r>
    </w:p>
    <w:p w:rsidR="00C84984" w:rsidRPr="00A23EB5" w:rsidRDefault="00C84984" w:rsidP="00C84984">
      <w:pPr>
        <w:spacing w:line="600" w:lineRule="exact"/>
        <w:ind w:firstLineChars="150" w:firstLine="420"/>
        <w:jc w:val="left"/>
        <w:rPr>
          <w:rFonts w:ascii="仿宋_GB2312" w:eastAsia="仿宋_GB2312" w:hAnsi="Helvetica" w:cs="宋体"/>
          <w:kern w:val="0"/>
          <w:sz w:val="28"/>
          <w:szCs w:val="28"/>
        </w:rPr>
      </w:pPr>
      <w:r w:rsidRPr="00A23EB5">
        <w:rPr>
          <w:rFonts w:ascii="仿宋_GB2312" w:eastAsia="仿宋_GB2312" w:hAnsi="Helvetica" w:cs="宋体" w:hint="eastAsia"/>
          <w:kern w:val="0"/>
          <w:sz w:val="28"/>
          <w:szCs w:val="28"/>
        </w:rPr>
        <w:t>（10）上下楼梯：10分:可独立上下楼梯。5分:需部分帮助。0分:需极大帮助或完全依赖他人。</w:t>
      </w:r>
    </w:p>
    <w:p w:rsidR="003F3678" w:rsidRPr="00C84984"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十二、新技术准入制度</w:t>
      </w:r>
    </w:p>
    <w:p w:rsidR="00C84984" w:rsidRPr="0095753A" w:rsidRDefault="00C84984" w:rsidP="00C84984">
      <w:pPr>
        <w:widowControl/>
        <w:spacing w:line="525" w:lineRule="atLeast"/>
        <w:ind w:firstLine="645"/>
        <w:jc w:val="left"/>
        <w:rPr>
          <w:rFonts w:ascii="仿宋_GB2312" w:eastAsia="仿宋_GB2312" w:hAnsi="Helvetica" w:cs="Helvetica"/>
          <w:kern w:val="0"/>
          <w:sz w:val="28"/>
          <w:szCs w:val="28"/>
        </w:rPr>
      </w:pPr>
      <w:r>
        <w:rPr>
          <w:rFonts w:ascii="仿宋_GB2312" w:eastAsia="仿宋_GB2312" w:hAnsi="Helvetica" w:cs="Helvetica" w:hint="eastAsia"/>
          <w:kern w:val="0"/>
          <w:sz w:val="28"/>
          <w:szCs w:val="28"/>
        </w:rPr>
        <w:t>（一）</w:t>
      </w:r>
      <w:r w:rsidRPr="0095753A">
        <w:rPr>
          <w:rFonts w:ascii="仿宋_GB2312" w:eastAsia="仿宋_GB2312" w:hAnsi="Helvetica" w:cs="Helvetica" w:hint="eastAsia"/>
          <w:kern w:val="0"/>
          <w:sz w:val="28"/>
          <w:szCs w:val="28"/>
        </w:rPr>
        <w:t xml:space="preserve">为了加强医疗新技术的准入管理，保障医疗安全、提高医疗质量、促进医学科学的发展，制定本制度。 </w:t>
      </w:r>
    </w:p>
    <w:p w:rsidR="00C84984" w:rsidRPr="0095753A" w:rsidRDefault="00C84984" w:rsidP="00C84984">
      <w:pPr>
        <w:widowControl/>
        <w:spacing w:line="525" w:lineRule="atLeast"/>
        <w:ind w:firstLine="645"/>
        <w:jc w:val="left"/>
        <w:rPr>
          <w:rFonts w:ascii="仿宋_GB2312" w:eastAsia="仿宋_GB2312" w:hAnsi="Helvetica" w:cs="Helvetica"/>
          <w:kern w:val="0"/>
          <w:sz w:val="28"/>
          <w:szCs w:val="28"/>
        </w:rPr>
      </w:pPr>
      <w:r>
        <w:rPr>
          <w:rFonts w:ascii="仿宋_GB2312" w:eastAsia="仿宋_GB2312" w:hAnsi="Helvetica" w:cs="Helvetica" w:hint="eastAsia"/>
          <w:kern w:val="0"/>
          <w:sz w:val="28"/>
          <w:szCs w:val="28"/>
        </w:rPr>
        <w:t>（二）</w:t>
      </w:r>
      <w:r w:rsidRPr="0095753A">
        <w:rPr>
          <w:rFonts w:ascii="仿宋_GB2312" w:eastAsia="仿宋_GB2312" w:hAnsi="Helvetica" w:cs="Helvetica" w:hint="eastAsia"/>
          <w:kern w:val="0"/>
          <w:sz w:val="28"/>
          <w:szCs w:val="28"/>
        </w:rPr>
        <w:t xml:space="preserve">本制度所指的医疗新技术，分为探索性技术、限制性技术和一般性技术三类。 </w:t>
      </w:r>
    </w:p>
    <w:p w:rsidR="00C84984" w:rsidRPr="0095753A" w:rsidRDefault="00C84984" w:rsidP="00C84984">
      <w:pPr>
        <w:widowControl/>
        <w:spacing w:line="525" w:lineRule="atLeast"/>
        <w:ind w:firstLineChars="200" w:firstLine="560"/>
        <w:jc w:val="left"/>
        <w:rPr>
          <w:rFonts w:ascii="仿宋_GB2312" w:eastAsia="仿宋_GB2312" w:hAnsi="Helvetica" w:cs="Helvetica"/>
          <w:kern w:val="0"/>
          <w:sz w:val="28"/>
          <w:szCs w:val="28"/>
        </w:rPr>
      </w:pPr>
      <w:r>
        <w:rPr>
          <w:rFonts w:ascii="仿宋_GB2312" w:eastAsia="仿宋_GB2312" w:hAnsi="Helvetica" w:cs="Helvetica" w:hint="eastAsia"/>
          <w:kern w:val="0"/>
          <w:sz w:val="28"/>
          <w:szCs w:val="28"/>
        </w:rPr>
        <w:t>（三）</w:t>
      </w:r>
      <w:r w:rsidRPr="0095753A">
        <w:rPr>
          <w:rFonts w:ascii="仿宋_GB2312" w:eastAsia="仿宋_GB2312" w:hAnsi="Helvetica" w:cs="Helvetica" w:hint="eastAsia"/>
          <w:kern w:val="0"/>
          <w:sz w:val="28"/>
          <w:szCs w:val="28"/>
        </w:rPr>
        <w:t xml:space="preserve">医院鼓励研究、开发和应用医疗新技术、鼓励引进国内外先进医疗技术;禁止使用已明显落后或不再适用、需要淘汰的，或技术性、安全性、有效性、经济性和社会伦理及法律等方面与保障公民健康不相适应的或卫生行政部门明令禁止开展的技术。 </w:t>
      </w:r>
    </w:p>
    <w:p w:rsidR="00C84984" w:rsidRPr="0095753A" w:rsidRDefault="00C84984" w:rsidP="00C84984">
      <w:pPr>
        <w:widowControl/>
        <w:spacing w:line="525" w:lineRule="atLeast"/>
        <w:ind w:firstLineChars="200" w:firstLine="560"/>
        <w:jc w:val="left"/>
        <w:rPr>
          <w:rFonts w:ascii="仿宋_GB2312" w:eastAsia="仿宋_GB2312" w:hAnsi="Helvetica" w:cs="Helvetica"/>
          <w:kern w:val="0"/>
          <w:sz w:val="28"/>
          <w:szCs w:val="28"/>
        </w:rPr>
      </w:pPr>
      <w:r>
        <w:rPr>
          <w:rFonts w:ascii="仿宋_GB2312" w:eastAsia="仿宋_GB2312" w:hAnsi="Helvetica" w:cs="Helvetica" w:hint="eastAsia"/>
          <w:kern w:val="0"/>
          <w:sz w:val="28"/>
          <w:szCs w:val="28"/>
        </w:rPr>
        <w:t>（四）</w:t>
      </w:r>
      <w:r w:rsidRPr="0095753A">
        <w:rPr>
          <w:rFonts w:ascii="仿宋_GB2312" w:eastAsia="仿宋_GB2312" w:hAnsi="Helvetica" w:cs="Helvetica" w:hint="eastAsia"/>
          <w:kern w:val="0"/>
          <w:sz w:val="28"/>
          <w:szCs w:val="28"/>
        </w:rPr>
        <w:t>科室开展医疗新技术</w:t>
      </w:r>
      <w:r>
        <w:rPr>
          <w:rFonts w:ascii="仿宋_GB2312" w:eastAsia="仿宋_GB2312" w:hAnsi="Helvetica" w:cs="Helvetica" w:hint="eastAsia"/>
          <w:kern w:val="0"/>
          <w:sz w:val="28"/>
          <w:szCs w:val="28"/>
        </w:rPr>
        <w:t>需</w:t>
      </w:r>
      <w:r w:rsidRPr="0095753A">
        <w:rPr>
          <w:rFonts w:ascii="仿宋_GB2312" w:eastAsia="仿宋_GB2312" w:hAnsi="Helvetica" w:cs="Helvetica" w:hint="eastAsia"/>
          <w:kern w:val="0"/>
          <w:sz w:val="28"/>
          <w:szCs w:val="28"/>
        </w:rPr>
        <w:t>提交相应申报资料到医务部，经由医学伦理委员会、医疗技术管理委员会审核、评估、讨论同意后，</w:t>
      </w:r>
      <w:r>
        <w:rPr>
          <w:rFonts w:ascii="仿宋_GB2312" w:eastAsia="仿宋_GB2312" w:hAnsi="Helvetica" w:cs="Helvetica" w:hint="eastAsia"/>
          <w:kern w:val="0"/>
          <w:sz w:val="28"/>
          <w:szCs w:val="28"/>
        </w:rPr>
        <w:t>由</w:t>
      </w:r>
      <w:r w:rsidRPr="0095753A">
        <w:rPr>
          <w:rFonts w:ascii="仿宋_GB2312" w:eastAsia="仿宋_GB2312" w:hAnsi="Helvetica" w:cs="Helvetica" w:hint="eastAsia"/>
          <w:kern w:val="0"/>
          <w:sz w:val="28"/>
          <w:szCs w:val="28"/>
        </w:rPr>
        <w:t>医务部正式发文方可开展。</w:t>
      </w:r>
    </w:p>
    <w:p w:rsidR="00C84984" w:rsidRPr="0095753A" w:rsidRDefault="00C84984" w:rsidP="00C84984">
      <w:pPr>
        <w:widowControl/>
        <w:spacing w:line="525" w:lineRule="atLeast"/>
        <w:ind w:firstLineChars="200" w:firstLine="560"/>
        <w:jc w:val="left"/>
        <w:rPr>
          <w:rFonts w:ascii="仿宋_GB2312" w:eastAsia="仿宋_GB2312" w:hAnsi="Helvetica" w:cs="Helvetica"/>
          <w:kern w:val="0"/>
          <w:sz w:val="28"/>
          <w:szCs w:val="28"/>
        </w:rPr>
      </w:pPr>
      <w:r>
        <w:rPr>
          <w:rFonts w:ascii="仿宋_GB2312" w:eastAsia="仿宋_GB2312" w:hAnsi="Helvetica" w:cs="Helvetica" w:hint="eastAsia"/>
          <w:kern w:val="0"/>
          <w:sz w:val="28"/>
          <w:szCs w:val="28"/>
        </w:rPr>
        <w:t>（五）</w:t>
      </w:r>
      <w:r w:rsidRPr="0095753A">
        <w:rPr>
          <w:rFonts w:ascii="仿宋_GB2312" w:eastAsia="仿宋_GB2312" w:hAnsi="Helvetica" w:cs="Helvetica" w:hint="eastAsia"/>
          <w:kern w:val="0"/>
          <w:sz w:val="28"/>
          <w:szCs w:val="28"/>
        </w:rPr>
        <w:t>新技术开展后科室应严格按照新技术管理相关规定，每半年对该技术开展情况进行总结，2年新技术开展周期结束后，科室应</w:t>
      </w:r>
      <w:r w:rsidRPr="0095753A">
        <w:rPr>
          <w:rFonts w:ascii="仿宋_GB2312" w:eastAsia="仿宋_GB2312" w:hAnsi="Helvetica" w:cs="Helvetica" w:hint="eastAsia"/>
          <w:kern w:val="0"/>
          <w:sz w:val="28"/>
          <w:szCs w:val="28"/>
        </w:rPr>
        <w:lastRenderedPageBreak/>
        <w:t>提供新技术评估报告，经医疗技术管理委员会讨论后决定该技术是否转入常规技术。</w:t>
      </w:r>
    </w:p>
    <w:p w:rsidR="00C84984" w:rsidRPr="0095753A" w:rsidRDefault="00C84984" w:rsidP="00C84984">
      <w:pPr>
        <w:widowControl/>
        <w:spacing w:line="525" w:lineRule="atLeast"/>
        <w:ind w:firstLineChars="200" w:firstLine="560"/>
        <w:jc w:val="left"/>
        <w:rPr>
          <w:rFonts w:ascii="仿宋_GB2312" w:eastAsia="仿宋_GB2312" w:hAnsi="Helvetica" w:cs="Helvetica"/>
          <w:kern w:val="0"/>
          <w:sz w:val="28"/>
          <w:szCs w:val="28"/>
        </w:rPr>
      </w:pPr>
      <w:r>
        <w:rPr>
          <w:rFonts w:ascii="仿宋_GB2312" w:eastAsia="仿宋_GB2312" w:hAnsi="Helvetica" w:cs="Helvetica" w:hint="eastAsia"/>
          <w:kern w:val="0"/>
          <w:sz w:val="28"/>
          <w:szCs w:val="28"/>
        </w:rPr>
        <w:t>（六）</w:t>
      </w:r>
      <w:r w:rsidRPr="0095753A">
        <w:rPr>
          <w:rFonts w:ascii="仿宋_GB2312" w:eastAsia="仿宋_GB2312" w:hAnsi="Helvetica" w:cs="Helvetica" w:hint="eastAsia"/>
          <w:kern w:val="0"/>
          <w:sz w:val="28"/>
          <w:szCs w:val="28"/>
        </w:rPr>
        <w:t>医务部负责对新技术开展情况进行监督、评价</w:t>
      </w:r>
      <w:r>
        <w:rPr>
          <w:rFonts w:ascii="仿宋_GB2312" w:eastAsia="仿宋_GB2312" w:hAnsi="Helvetica" w:cs="Helvetica" w:hint="eastAsia"/>
          <w:kern w:val="0"/>
          <w:sz w:val="28"/>
          <w:szCs w:val="28"/>
        </w:rPr>
        <w:t>：对开展过程中发生严重缺陷或不良事件的技术应及时暂停并进行追踪评价</w:t>
      </w:r>
      <w:r w:rsidRPr="0095753A">
        <w:rPr>
          <w:rFonts w:ascii="仿宋_GB2312" w:eastAsia="仿宋_GB2312" w:hAnsi="Helvetica" w:cs="Helvetica" w:hint="eastAsia"/>
          <w:kern w:val="0"/>
          <w:sz w:val="28"/>
          <w:szCs w:val="28"/>
        </w:rPr>
        <w:t>，并制定《川北医学院附属医院新技术准入与管理实施细则》</w:t>
      </w:r>
      <w:bookmarkStart w:id="0" w:name="_GoBack"/>
      <w:bookmarkEnd w:id="0"/>
      <w:r w:rsidRPr="0095753A">
        <w:rPr>
          <w:rFonts w:ascii="仿宋_GB2312" w:eastAsia="仿宋_GB2312" w:hAnsi="Helvetica" w:cs="Helvetica" w:hint="eastAsia"/>
          <w:kern w:val="0"/>
          <w:sz w:val="28"/>
          <w:szCs w:val="28"/>
        </w:rPr>
        <w:t>。</w:t>
      </w:r>
    </w:p>
    <w:p w:rsidR="00C84984" w:rsidRPr="0095753A" w:rsidRDefault="00C84984" w:rsidP="00C84984">
      <w:pPr>
        <w:widowControl/>
        <w:spacing w:line="525" w:lineRule="atLeast"/>
        <w:ind w:firstLineChars="200" w:firstLine="560"/>
        <w:jc w:val="left"/>
        <w:rPr>
          <w:rFonts w:ascii="仿宋_GB2312" w:eastAsia="仿宋_GB2312" w:hAnsi="Helvetica" w:cs="Helvetica"/>
          <w:kern w:val="0"/>
          <w:sz w:val="28"/>
          <w:szCs w:val="28"/>
        </w:rPr>
      </w:pPr>
      <w:r>
        <w:rPr>
          <w:rFonts w:ascii="仿宋_GB2312" w:eastAsia="仿宋_GB2312" w:hAnsi="Helvetica" w:cs="Helvetica" w:hint="eastAsia"/>
          <w:kern w:val="0"/>
          <w:sz w:val="28"/>
          <w:szCs w:val="28"/>
        </w:rPr>
        <w:t>（七）</w:t>
      </w:r>
      <w:r w:rsidRPr="0095753A">
        <w:rPr>
          <w:rFonts w:ascii="仿宋_GB2312" w:eastAsia="仿宋_GB2312" w:hAnsi="Helvetica" w:cs="Helvetica" w:hint="eastAsia"/>
          <w:kern w:val="0"/>
          <w:sz w:val="28"/>
          <w:szCs w:val="28"/>
        </w:rPr>
        <w:t>任何科室及个人未经核准擅自开展新技术，医务部除按照相关规定进行处理外，并将取消该主要当事人3年内申报新技术资格。</w:t>
      </w:r>
    </w:p>
    <w:p w:rsidR="00C84984" w:rsidRDefault="00C84984" w:rsidP="00C84984">
      <w:pPr>
        <w:widowControl/>
        <w:spacing w:line="525" w:lineRule="atLeast"/>
        <w:ind w:firstLineChars="200" w:firstLine="560"/>
        <w:jc w:val="left"/>
        <w:rPr>
          <w:rFonts w:ascii="仿宋_GB2312" w:eastAsia="仿宋_GB2312" w:hAnsi="Helvetica" w:cs="Helvetica"/>
          <w:kern w:val="0"/>
          <w:sz w:val="28"/>
          <w:szCs w:val="28"/>
        </w:rPr>
      </w:pPr>
      <w:r>
        <w:rPr>
          <w:rFonts w:ascii="仿宋_GB2312" w:eastAsia="仿宋_GB2312" w:hAnsi="Helvetica" w:cs="Helvetica" w:hint="eastAsia"/>
          <w:kern w:val="0"/>
          <w:sz w:val="28"/>
          <w:szCs w:val="28"/>
        </w:rPr>
        <w:t>（八）</w:t>
      </w:r>
      <w:r w:rsidRPr="0095753A">
        <w:rPr>
          <w:rFonts w:ascii="仿宋_GB2312" w:eastAsia="仿宋_GB2312" w:hAnsi="Helvetica" w:cs="Helvetica" w:hint="eastAsia"/>
          <w:kern w:val="0"/>
          <w:sz w:val="28"/>
          <w:szCs w:val="28"/>
        </w:rPr>
        <w:t>附</w:t>
      </w:r>
      <w:r>
        <w:rPr>
          <w:rFonts w:ascii="仿宋_GB2312" w:eastAsia="仿宋_GB2312" w:hAnsi="Helvetica" w:cs="Helvetica" w:hint="eastAsia"/>
          <w:kern w:val="0"/>
          <w:sz w:val="28"/>
          <w:szCs w:val="28"/>
        </w:rPr>
        <w:t>件3：《</w:t>
      </w:r>
      <w:r w:rsidRPr="0095753A">
        <w:rPr>
          <w:rFonts w:ascii="仿宋_GB2312" w:eastAsia="仿宋_GB2312" w:hAnsi="Helvetica" w:cs="Helvetica" w:hint="eastAsia"/>
          <w:kern w:val="0"/>
          <w:sz w:val="28"/>
          <w:szCs w:val="28"/>
        </w:rPr>
        <w:t>川北医学院附属医院诊疗新技术准入与管理实施细则</w:t>
      </w:r>
      <w:r>
        <w:rPr>
          <w:rFonts w:ascii="仿宋_GB2312" w:eastAsia="仿宋_GB2312" w:hAnsi="Helvetica" w:cs="Helvetica" w:hint="eastAsia"/>
          <w:kern w:val="0"/>
          <w:sz w:val="28"/>
          <w:szCs w:val="28"/>
        </w:rPr>
        <w:t>》。</w:t>
      </w:r>
    </w:p>
    <w:p w:rsidR="003F3678" w:rsidRPr="00C84984"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十三、病历书写规范及病历管理制度</w:t>
      </w:r>
    </w:p>
    <w:p w:rsidR="00C84984" w:rsidRDefault="00C84984" w:rsidP="00C84984">
      <w:pPr>
        <w:ind w:firstLineChars="250" w:firstLine="700"/>
        <w:rPr>
          <w:rFonts w:ascii="仿宋_GB2312" w:eastAsia="仿宋_GB2312" w:hAnsi="Helvetica" w:cs="宋体"/>
          <w:kern w:val="0"/>
          <w:sz w:val="28"/>
          <w:szCs w:val="28"/>
        </w:rPr>
      </w:pPr>
      <w:r>
        <w:rPr>
          <w:rFonts w:ascii="仿宋_GB2312" w:eastAsia="仿宋_GB2312" w:hAnsi="Helvetica" w:cs="宋体" w:hint="eastAsia"/>
          <w:kern w:val="0"/>
          <w:sz w:val="28"/>
          <w:szCs w:val="28"/>
        </w:rPr>
        <w:t>为了加强病历书写的规范化管理，提高医疗质量、学术水平，保障病人安全，增强医患沟通，依据《执业医师法》、《病历书写基本规范（试行）》、《医疗机构病案管理规定》等有关法律、法规，制定本制度</w:t>
      </w:r>
    </w:p>
    <w:p w:rsidR="00C84984" w:rsidRDefault="00C84984" w:rsidP="00C84984">
      <w:pPr>
        <w:numPr>
          <w:ilvl w:val="0"/>
          <w:numId w:val="1"/>
        </w:numPr>
        <w:rPr>
          <w:rFonts w:ascii="仿宋_GB2312" w:eastAsia="仿宋_GB2312" w:hAnsi="Helvetica" w:cs="宋体"/>
          <w:kern w:val="0"/>
          <w:sz w:val="28"/>
          <w:szCs w:val="28"/>
        </w:rPr>
      </w:pPr>
      <w:r>
        <w:rPr>
          <w:rFonts w:ascii="仿宋_GB2312" w:eastAsia="仿宋_GB2312" w:hAnsi="Helvetica" w:cs="宋体" w:hint="eastAsia"/>
          <w:kern w:val="0"/>
          <w:sz w:val="28"/>
          <w:szCs w:val="28"/>
        </w:rPr>
        <w:t>病历书写制度</w:t>
      </w:r>
    </w:p>
    <w:p w:rsidR="00C84984" w:rsidRDefault="00C84984" w:rsidP="00C84984">
      <w:pPr>
        <w:ind w:firstLineChars="200" w:firstLine="560"/>
        <w:rPr>
          <w:rFonts w:ascii="仿宋_GB2312" w:eastAsia="仿宋_GB2312" w:hAnsi="Helvetica" w:cs="宋体"/>
          <w:kern w:val="0"/>
          <w:sz w:val="28"/>
          <w:szCs w:val="28"/>
        </w:rPr>
      </w:pPr>
      <w:r>
        <w:rPr>
          <w:rFonts w:ascii="仿宋_GB2312" w:eastAsia="仿宋_GB2312" w:hAnsi="Helvetica" w:cs="宋体" w:hint="eastAsia"/>
          <w:kern w:val="0"/>
          <w:sz w:val="28"/>
          <w:szCs w:val="28"/>
        </w:rPr>
        <w:t>1、医师应当严格按照《病历书写基本规范》要求书写病历，应当用蓝黑色墨水笔书写，力求客观真实、准确，字迹清楚、整洁，不得删改、倒填、剪贴。医师应当签全名。</w:t>
      </w:r>
    </w:p>
    <w:p w:rsidR="00C84984" w:rsidRDefault="00C84984" w:rsidP="00C84984">
      <w:pPr>
        <w:ind w:firstLineChars="200" w:firstLine="560"/>
        <w:rPr>
          <w:rFonts w:ascii="仿宋_GB2312" w:eastAsia="仿宋_GB2312" w:hAnsi="Helvetica" w:cs="宋体"/>
          <w:kern w:val="0"/>
          <w:sz w:val="28"/>
          <w:szCs w:val="28"/>
        </w:rPr>
      </w:pPr>
      <w:r>
        <w:rPr>
          <w:rFonts w:ascii="仿宋_GB2312" w:eastAsia="仿宋_GB2312" w:hAnsi="Helvetica" w:cs="宋体" w:hint="eastAsia"/>
          <w:kern w:val="0"/>
          <w:sz w:val="28"/>
          <w:szCs w:val="28"/>
        </w:rPr>
        <w:t>2、病历包括门诊病历、急诊病历、住院病历。</w:t>
      </w:r>
    </w:p>
    <w:p w:rsidR="00C84984" w:rsidRDefault="00C84984" w:rsidP="00C84984">
      <w:pPr>
        <w:ind w:left="1" w:firstLineChars="192" w:firstLine="538"/>
        <w:rPr>
          <w:rFonts w:ascii="仿宋_GB2312" w:eastAsia="仿宋_GB2312" w:hAnsi="Helvetica" w:cs="宋体"/>
          <w:kern w:val="0"/>
          <w:sz w:val="28"/>
          <w:szCs w:val="28"/>
        </w:rPr>
      </w:pPr>
      <w:r>
        <w:rPr>
          <w:rFonts w:ascii="仿宋_GB2312" w:eastAsia="仿宋_GB2312" w:hAnsi="Helvetica" w:cs="宋体" w:hint="eastAsia"/>
          <w:kern w:val="0"/>
          <w:sz w:val="28"/>
          <w:szCs w:val="28"/>
        </w:rPr>
        <w:t>3、病历一律用中文书写，无正式译名的病名以及药名等可以例外。诊断、手术应当按照疾病和手术分类名称填写。</w:t>
      </w:r>
    </w:p>
    <w:p w:rsidR="00C84984" w:rsidRDefault="00C84984" w:rsidP="00C84984">
      <w:pPr>
        <w:ind w:firstLineChars="200" w:firstLine="560"/>
        <w:rPr>
          <w:rFonts w:ascii="仿宋_GB2312" w:eastAsia="仿宋_GB2312" w:hAnsi="Helvetica" w:cs="宋体"/>
          <w:kern w:val="0"/>
          <w:sz w:val="28"/>
          <w:szCs w:val="28"/>
        </w:rPr>
      </w:pPr>
      <w:r>
        <w:rPr>
          <w:rFonts w:ascii="仿宋_GB2312" w:eastAsia="仿宋_GB2312" w:hAnsi="Helvetica" w:cs="宋体" w:hint="eastAsia"/>
          <w:kern w:val="0"/>
          <w:sz w:val="28"/>
          <w:szCs w:val="28"/>
        </w:rPr>
        <w:lastRenderedPageBreak/>
        <w:t>4、医务部质控办每月对各科住院病历质量进行抽查，了解科室质量管理工作；病案室负责对入库病历质量进行检查，及时督促完善，并对各科病历缺陷进行登记。</w:t>
      </w:r>
    </w:p>
    <w:p w:rsidR="00C84984" w:rsidRDefault="00C84984" w:rsidP="00C84984">
      <w:pPr>
        <w:ind w:left="560"/>
        <w:rPr>
          <w:rFonts w:ascii="仿宋_GB2312" w:eastAsia="仿宋_GB2312" w:hAnsi="Helvetica" w:cs="宋体"/>
          <w:kern w:val="0"/>
          <w:sz w:val="28"/>
          <w:szCs w:val="28"/>
        </w:rPr>
      </w:pPr>
      <w:r>
        <w:rPr>
          <w:rFonts w:ascii="仿宋_GB2312" w:eastAsia="仿宋_GB2312" w:hAnsi="Helvetica" w:cs="宋体" w:hint="eastAsia"/>
          <w:kern w:val="0"/>
          <w:sz w:val="28"/>
          <w:szCs w:val="28"/>
        </w:rPr>
        <w:t>5、附件1：《病历书写基本规范（2010年版）》。</w:t>
      </w:r>
    </w:p>
    <w:p w:rsidR="00C84984" w:rsidRDefault="00C84984" w:rsidP="00C84984">
      <w:pPr>
        <w:numPr>
          <w:ilvl w:val="0"/>
          <w:numId w:val="1"/>
        </w:numPr>
        <w:rPr>
          <w:rFonts w:ascii="仿宋_GB2312" w:eastAsia="仿宋_GB2312" w:hAnsi="Helvetica" w:cs="宋体"/>
          <w:kern w:val="0"/>
          <w:sz w:val="28"/>
          <w:szCs w:val="28"/>
        </w:rPr>
      </w:pPr>
      <w:r>
        <w:rPr>
          <w:rFonts w:ascii="仿宋_GB2312" w:eastAsia="仿宋_GB2312" w:hAnsi="Helvetica" w:cs="宋体" w:hint="eastAsia"/>
          <w:kern w:val="0"/>
          <w:sz w:val="28"/>
          <w:szCs w:val="28"/>
        </w:rPr>
        <w:t>病历管理制度</w:t>
      </w:r>
    </w:p>
    <w:p w:rsidR="00C84984" w:rsidRDefault="00C84984" w:rsidP="00C84984">
      <w:pPr>
        <w:ind w:firstLineChars="192" w:firstLine="538"/>
        <w:rPr>
          <w:rFonts w:ascii="仿宋_GB2312" w:eastAsia="仿宋_GB2312" w:hAnsi="Helvetica" w:cs="宋体"/>
          <w:kern w:val="0"/>
          <w:sz w:val="28"/>
          <w:szCs w:val="28"/>
        </w:rPr>
      </w:pPr>
      <w:r>
        <w:rPr>
          <w:rFonts w:ascii="仿宋_GB2312" w:eastAsia="仿宋_GB2312" w:hAnsi="Helvetica" w:cs="宋体" w:hint="eastAsia"/>
          <w:kern w:val="0"/>
          <w:sz w:val="28"/>
          <w:szCs w:val="28"/>
        </w:rPr>
        <w:t>1、严格遵循《医疗机构管理条例》、《医疗事故处理条例》和《医疗机构病历管理规定》等法规，保证病历资料客观、真实、完整，严禁任何人涂改、伪造、隐匿、销毁、抢夺、窃取病历。</w:t>
      </w:r>
    </w:p>
    <w:p w:rsidR="00C84984" w:rsidRDefault="00C84984" w:rsidP="00C84984">
      <w:pPr>
        <w:ind w:firstLineChars="192" w:firstLine="538"/>
        <w:rPr>
          <w:rFonts w:ascii="仿宋_GB2312" w:eastAsia="仿宋_GB2312" w:hAnsi="Helvetica" w:cs="宋体"/>
          <w:kern w:val="0"/>
          <w:sz w:val="28"/>
          <w:szCs w:val="28"/>
        </w:rPr>
      </w:pPr>
      <w:r>
        <w:rPr>
          <w:rFonts w:ascii="仿宋_GB2312" w:eastAsia="仿宋_GB2312" w:hAnsi="Helvetica" w:cs="宋体" w:hint="eastAsia"/>
          <w:kern w:val="0"/>
          <w:sz w:val="28"/>
          <w:szCs w:val="28"/>
        </w:rPr>
        <w:t>2、病案室配备专职人员，负责全院病案的收集、整理和保管工作。出院病历在办理出院结算手续后由病案室及时（出院后72小时）收回，并注意检查首页各栏及病历的完整性，不得对回收病历进行任何形式的修改，同时做好疾病与手术名称的分类录入，依序整理装订病历，按编号排列后上架存档。</w:t>
      </w:r>
    </w:p>
    <w:p w:rsidR="00C84984" w:rsidRDefault="00C84984" w:rsidP="00C84984">
      <w:pPr>
        <w:ind w:firstLineChars="192" w:firstLine="538"/>
        <w:rPr>
          <w:rFonts w:ascii="仿宋_GB2312" w:eastAsia="仿宋_GB2312" w:hAnsi="Helvetica" w:cs="宋体"/>
          <w:kern w:val="0"/>
          <w:sz w:val="28"/>
          <w:szCs w:val="28"/>
        </w:rPr>
      </w:pPr>
      <w:r>
        <w:rPr>
          <w:rFonts w:ascii="仿宋_GB2312" w:eastAsia="仿宋_GB2312" w:hAnsi="Helvetica" w:cs="宋体" w:hint="eastAsia"/>
          <w:kern w:val="0"/>
          <w:sz w:val="28"/>
          <w:szCs w:val="28"/>
        </w:rPr>
        <w:t>3、有适宜的病历编号系统，病历编号是患者在本院就诊病历档案唯一及永久性的编号。</w:t>
      </w:r>
    </w:p>
    <w:p w:rsidR="00C84984" w:rsidRDefault="00C84984" w:rsidP="00C84984">
      <w:pPr>
        <w:ind w:firstLineChars="192" w:firstLine="538"/>
        <w:rPr>
          <w:rFonts w:ascii="仿宋_GB2312" w:eastAsia="仿宋_GB2312" w:hAnsi="Helvetica" w:cs="宋体"/>
          <w:kern w:val="0"/>
          <w:sz w:val="28"/>
          <w:szCs w:val="28"/>
        </w:rPr>
      </w:pPr>
      <w:r>
        <w:rPr>
          <w:rFonts w:ascii="仿宋_GB2312" w:eastAsia="仿宋_GB2312" w:hAnsi="Helvetica" w:cs="宋体" w:hint="eastAsia"/>
          <w:kern w:val="0"/>
          <w:sz w:val="28"/>
          <w:szCs w:val="28"/>
        </w:rPr>
        <w:t>4、除涉及对患者实施医疗活动的医务人员及医疗服务质量监控人员外，其他任何机构和个人不得擅自查阅患者病历。借阅病案要办理借阅手续，按期归还。除公、检、法、医保、卫生行政单位外，其他院外单位一般不予外借。院外单位借阅持介绍信，经医疗管理部门核准，可以摘录病史。本院医师经医务部批准后，方可借阅死亡及有医疗争议等特定范围内的病历，但不得借阅本人亲属及与本人存在利益关系的患者病历。</w:t>
      </w:r>
    </w:p>
    <w:p w:rsidR="00C84984" w:rsidRDefault="00C84984" w:rsidP="00C84984">
      <w:pPr>
        <w:ind w:firstLineChars="192" w:firstLine="538"/>
        <w:rPr>
          <w:rFonts w:ascii="仿宋_GB2312" w:eastAsia="仿宋_GB2312" w:hAnsi="Helvetica" w:cs="宋体"/>
          <w:kern w:val="0"/>
          <w:sz w:val="28"/>
          <w:szCs w:val="28"/>
        </w:rPr>
      </w:pPr>
      <w:r>
        <w:rPr>
          <w:rFonts w:ascii="仿宋_GB2312" w:eastAsia="仿宋_GB2312" w:hAnsi="Helvetica" w:cs="宋体" w:hint="eastAsia"/>
          <w:kern w:val="0"/>
          <w:sz w:val="28"/>
          <w:szCs w:val="28"/>
        </w:rPr>
        <w:lastRenderedPageBreak/>
        <w:t>5、有病历安全管理制度，设施与具体措施到位，病历封存或提供病历复印服务应当符合《医疗机构管理条例》、《医疗事故处理条例》、《医疗机构病历管理规定》等法规的规定。</w:t>
      </w:r>
    </w:p>
    <w:p w:rsidR="00C84984" w:rsidRDefault="00C84984" w:rsidP="00C84984">
      <w:pPr>
        <w:ind w:firstLineChars="192" w:firstLine="538"/>
        <w:rPr>
          <w:rFonts w:ascii="仿宋_GB2312" w:eastAsia="仿宋_GB2312" w:hAnsi="Helvetica" w:cs="宋体"/>
          <w:kern w:val="0"/>
          <w:sz w:val="28"/>
          <w:szCs w:val="28"/>
        </w:rPr>
      </w:pPr>
      <w:r>
        <w:rPr>
          <w:rFonts w:ascii="仿宋_GB2312" w:eastAsia="仿宋_GB2312" w:hAnsi="Helvetica" w:cs="宋体" w:hint="eastAsia"/>
          <w:kern w:val="0"/>
          <w:sz w:val="28"/>
          <w:szCs w:val="28"/>
        </w:rPr>
        <w:t>7、门诊病历由患者自行保管；急诊病历由医院保管，至少保存15年；住院病历至少保存30年。</w:t>
      </w:r>
    </w:p>
    <w:p w:rsidR="00C84984" w:rsidRPr="00D774C7" w:rsidRDefault="00C84984" w:rsidP="00C84984">
      <w:pPr>
        <w:ind w:firstLineChars="192" w:firstLine="538"/>
        <w:rPr>
          <w:rFonts w:ascii="仿宋_GB2312" w:eastAsia="仿宋_GB2312" w:hAnsi="Helvetica" w:cs="宋体"/>
          <w:kern w:val="0"/>
          <w:sz w:val="28"/>
          <w:szCs w:val="28"/>
        </w:rPr>
      </w:pPr>
      <w:r>
        <w:rPr>
          <w:rFonts w:ascii="仿宋_GB2312" w:eastAsia="仿宋_GB2312" w:hAnsi="Helvetica" w:cs="宋体" w:hint="eastAsia"/>
          <w:kern w:val="0"/>
          <w:sz w:val="28"/>
          <w:szCs w:val="28"/>
        </w:rPr>
        <w:t>8、附件2：《医疗机构病历管理规定（2013年版）》。</w:t>
      </w:r>
    </w:p>
    <w:p w:rsidR="003F3678" w:rsidRPr="00C84984"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十四、临床用血</w:t>
      </w:r>
      <w:r w:rsidR="001B68D0">
        <w:rPr>
          <w:rStyle w:val="a6"/>
          <w:rFonts w:ascii="Helvetica" w:hAnsi="Helvetica" w:cs="Helvetica" w:hint="eastAsia"/>
          <w:color w:val="FFFFFF"/>
          <w:sz w:val="27"/>
          <w:szCs w:val="27"/>
          <w:shd w:val="clear" w:color="auto" w:fill="FF0000"/>
        </w:rPr>
        <w:t>管理</w:t>
      </w:r>
      <w:r>
        <w:rPr>
          <w:rStyle w:val="a6"/>
          <w:rFonts w:ascii="Helvetica" w:hAnsi="Helvetica" w:cs="Helvetica"/>
          <w:color w:val="FFFFFF"/>
          <w:sz w:val="27"/>
          <w:szCs w:val="27"/>
          <w:shd w:val="clear" w:color="auto" w:fill="FF0000"/>
        </w:rPr>
        <w:t>制度</w:t>
      </w:r>
    </w:p>
    <w:p w:rsidR="00C84984" w:rsidRPr="00874524" w:rsidRDefault="00C84984" w:rsidP="00180CFF">
      <w:pPr>
        <w:widowControl/>
        <w:ind w:firstLineChars="200" w:firstLine="560"/>
        <w:jc w:val="left"/>
        <w:rPr>
          <w:rFonts w:ascii="仿宋_GB2312" w:eastAsia="仿宋_GB2312" w:hAnsi="仿宋_GB2312" w:cs="仿宋_GB2312"/>
          <w:color w:val="000000"/>
          <w:kern w:val="0"/>
          <w:sz w:val="28"/>
          <w:szCs w:val="28"/>
        </w:rPr>
      </w:pPr>
      <w:r w:rsidRPr="00874524">
        <w:rPr>
          <w:rFonts w:ascii="仿宋_GB2312" w:eastAsia="仿宋_GB2312" w:hAnsi="仿宋_GB2312" w:cs="仿宋_GB2312" w:hint="eastAsia"/>
          <w:b/>
          <w:color w:val="000000"/>
          <w:sz w:val="28"/>
          <w:szCs w:val="28"/>
        </w:rPr>
        <w:t>第一条</w:t>
      </w:r>
      <w:r w:rsidRPr="00874524">
        <w:rPr>
          <w:rFonts w:ascii="仿宋_GB2312" w:eastAsia="仿宋_GB2312" w:hAnsi="仿宋_GB2312" w:cs="仿宋_GB2312" w:hint="eastAsia"/>
          <w:color w:val="000000"/>
          <w:kern w:val="0"/>
          <w:sz w:val="28"/>
          <w:szCs w:val="28"/>
        </w:rPr>
        <w:t xml:space="preserve"> 为了加强和规范医院临床输血管理，确保临床输血安全，根据《中华人民共和国献血法》、《医疗机构临床用血管理办法》、《临床输血技术规范》、《医疗机构临床实验室管理办法</w:t>
      </w:r>
      <w:r w:rsidRPr="00874524">
        <w:rPr>
          <w:rFonts w:ascii="仿宋_GB2312" w:eastAsia="仿宋_GB2312" w:hAnsi="仿宋_GB2312" w:cs="仿宋_GB2312" w:hint="eastAsia"/>
          <w:kern w:val="0"/>
          <w:sz w:val="28"/>
          <w:szCs w:val="28"/>
        </w:rPr>
        <w:t>》等</w:t>
      </w:r>
      <w:r w:rsidRPr="00874524">
        <w:rPr>
          <w:rFonts w:ascii="仿宋_GB2312" w:eastAsia="仿宋_GB2312" w:hAnsi="仿宋_GB2312" w:cs="仿宋_GB2312" w:hint="eastAsia"/>
          <w:color w:val="000000"/>
          <w:kern w:val="0"/>
          <w:sz w:val="28"/>
          <w:szCs w:val="28"/>
        </w:rPr>
        <w:t>法律法规，结合本院实际制定本制度。</w:t>
      </w:r>
    </w:p>
    <w:p w:rsidR="00C84984" w:rsidRPr="00874524" w:rsidRDefault="00C84984" w:rsidP="00180CFF">
      <w:pPr>
        <w:widowControl/>
        <w:ind w:firstLineChars="200" w:firstLine="560"/>
        <w:jc w:val="left"/>
        <w:rPr>
          <w:rFonts w:ascii="仿宋_GB2312" w:eastAsia="仿宋_GB2312" w:hAnsi="仿宋_GB2312" w:cs="仿宋_GB2312"/>
          <w:color w:val="000000"/>
          <w:kern w:val="0"/>
          <w:sz w:val="28"/>
          <w:szCs w:val="28"/>
        </w:rPr>
      </w:pPr>
      <w:r w:rsidRPr="00874524">
        <w:rPr>
          <w:rFonts w:ascii="仿宋_GB2312" w:eastAsia="仿宋_GB2312" w:hAnsi="仿宋_GB2312" w:cs="仿宋_GB2312" w:hint="eastAsia"/>
          <w:b/>
          <w:color w:val="000000"/>
          <w:kern w:val="0"/>
          <w:sz w:val="28"/>
          <w:szCs w:val="28"/>
        </w:rPr>
        <w:t xml:space="preserve">第二条 </w:t>
      </w:r>
      <w:r w:rsidRPr="00874524">
        <w:rPr>
          <w:rFonts w:ascii="仿宋_GB2312" w:eastAsia="仿宋_GB2312" w:hAnsi="仿宋_GB2312" w:cs="仿宋_GB2312" w:hint="eastAsia"/>
          <w:color w:val="000000"/>
          <w:kern w:val="0"/>
          <w:sz w:val="28"/>
          <w:szCs w:val="28"/>
        </w:rPr>
        <w:t>本制度系</w:t>
      </w:r>
      <w:r w:rsidRPr="00874524">
        <w:rPr>
          <w:rFonts w:ascii="仿宋_GB2312" w:eastAsia="仿宋_GB2312" w:hAnsi="仿宋_GB2312" w:cs="仿宋_GB2312" w:hint="eastAsia"/>
          <w:kern w:val="0"/>
          <w:sz w:val="28"/>
          <w:szCs w:val="28"/>
        </w:rPr>
        <w:t>我院</w:t>
      </w:r>
      <w:r w:rsidRPr="00874524">
        <w:rPr>
          <w:rFonts w:ascii="仿宋_GB2312" w:eastAsia="仿宋_GB2312" w:hAnsi="仿宋_GB2312" w:cs="仿宋_GB2312" w:hint="eastAsia"/>
          <w:color w:val="000000"/>
          <w:kern w:val="0"/>
          <w:sz w:val="28"/>
          <w:szCs w:val="28"/>
        </w:rPr>
        <w:t>临床输血相关医疗行为管理的基本准则，我院凡进行临床输血工作的科室和人员均适用本制度。</w:t>
      </w:r>
    </w:p>
    <w:p w:rsidR="00C84984" w:rsidRPr="00874524" w:rsidRDefault="00C84984" w:rsidP="00180CFF">
      <w:pPr>
        <w:widowControl/>
        <w:ind w:firstLineChars="200" w:firstLine="560"/>
        <w:rPr>
          <w:rFonts w:ascii="仿宋_GB2312" w:eastAsia="仿宋_GB2312" w:hAnsi="仿宋_GB2312" w:cs="仿宋_GB2312"/>
          <w:bCs/>
          <w:kern w:val="0"/>
          <w:sz w:val="28"/>
          <w:szCs w:val="28"/>
        </w:rPr>
      </w:pPr>
      <w:r w:rsidRPr="00874524">
        <w:rPr>
          <w:rFonts w:ascii="仿宋_GB2312" w:eastAsia="仿宋_GB2312" w:hAnsi="仿宋_GB2312" w:cs="仿宋_GB2312" w:hint="eastAsia"/>
          <w:b/>
          <w:color w:val="000000"/>
          <w:kern w:val="0"/>
          <w:sz w:val="28"/>
          <w:szCs w:val="28"/>
        </w:rPr>
        <w:t xml:space="preserve">第三条 </w:t>
      </w:r>
      <w:r w:rsidRPr="00874524">
        <w:rPr>
          <w:rFonts w:ascii="仿宋_GB2312" w:eastAsia="仿宋_GB2312" w:hAnsi="仿宋_GB2312" w:cs="仿宋_GB2312" w:hint="eastAsia"/>
          <w:kern w:val="0"/>
          <w:sz w:val="28"/>
          <w:szCs w:val="28"/>
        </w:rPr>
        <w:t>医院须成立由医院分管领导及相关职能部门和科室负责人组成的临床输血管理委员会。负责监督实施血液安全管理相关法律法规；临床科学合理用血的规范管理，技术指导；</w:t>
      </w:r>
      <w:r w:rsidRPr="00874524">
        <w:rPr>
          <w:rFonts w:ascii="仿宋_GB2312" w:eastAsia="仿宋_GB2312" w:hAnsi="仿宋_GB2312" w:cs="仿宋_GB2312" w:hint="eastAsia"/>
          <w:bCs/>
          <w:kern w:val="0"/>
          <w:sz w:val="28"/>
          <w:szCs w:val="28"/>
        </w:rPr>
        <w:t>对医护人员进行临床用血管理法律法规、规章制度和合理用血知识的教育培训。</w:t>
      </w:r>
    </w:p>
    <w:p w:rsidR="00C84984" w:rsidRPr="00874524" w:rsidRDefault="00C84984" w:rsidP="00180CFF">
      <w:pPr>
        <w:ind w:firstLineChars="200" w:firstLine="560"/>
        <w:rPr>
          <w:rFonts w:ascii="仿宋_GB2312" w:eastAsia="仿宋_GB2312" w:hAnsi="仿宋_GB2312" w:cs="仿宋_GB2312"/>
          <w:kern w:val="0"/>
          <w:sz w:val="28"/>
          <w:szCs w:val="28"/>
        </w:rPr>
      </w:pPr>
      <w:r w:rsidRPr="00874524">
        <w:rPr>
          <w:rFonts w:ascii="仿宋_GB2312" w:eastAsia="仿宋_GB2312" w:hAnsi="仿宋_GB2312" w:cs="仿宋_GB2312" w:hint="eastAsia"/>
          <w:b/>
          <w:color w:val="000000"/>
          <w:kern w:val="0"/>
          <w:sz w:val="28"/>
          <w:szCs w:val="28"/>
        </w:rPr>
        <w:t>第四条</w:t>
      </w:r>
      <w:r w:rsidRPr="00874524">
        <w:rPr>
          <w:rFonts w:ascii="仿宋_GB2312" w:eastAsia="仿宋_GB2312" w:hAnsi="仿宋_GB2312" w:cs="仿宋_GB2312" w:hint="eastAsia"/>
          <w:kern w:val="0"/>
          <w:sz w:val="28"/>
          <w:szCs w:val="28"/>
        </w:rPr>
        <w:t xml:space="preserve"> 临床医师须依据循证输血的医学原则，对临床输血治疗进行全面评估，</w:t>
      </w:r>
      <w:r w:rsidRPr="00874524">
        <w:rPr>
          <w:rFonts w:ascii="仿宋_GB2312" w:eastAsia="仿宋_GB2312" w:hAnsi="仿宋_GB2312" w:cs="仿宋_GB2312" w:hint="eastAsia"/>
          <w:sz w:val="28"/>
          <w:szCs w:val="28"/>
        </w:rPr>
        <w:t>严格掌握输血适应证，</w:t>
      </w:r>
      <w:r w:rsidRPr="00874524">
        <w:rPr>
          <w:rFonts w:ascii="仿宋_GB2312" w:eastAsia="仿宋_GB2312" w:hAnsi="仿宋_GB2312" w:cs="仿宋_GB2312" w:hint="eastAsia"/>
          <w:kern w:val="0"/>
          <w:sz w:val="28"/>
          <w:szCs w:val="28"/>
        </w:rPr>
        <w:t>制定恰当的输血治疗方案，输血后进行疗效评价</w:t>
      </w:r>
      <w:r w:rsidRPr="00874524">
        <w:rPr>
          <w:rFonts w:ascii="仿宋_GB2312" w:eastAsia="仿宋_GB2312" w:hAnsi="仿宋_GB2312" w:cs="仿宋_GB2312" w:hint="eastAsia"/>
          <w:sz w:val="28"/>
          <w:szCs w:val="28"/>
        </w:rPr>
        <w:t>。</w:t>
      </w:r>
    </w:p>
    <w:p w:rsidR="00C84984" w:rsidRPr="00874524" w:rsidRDefault="00C84984" w:rsidP="00180CFF">
      <w:pPr>
        <w:widowControl/>
        <w:ind w:firstLineChars="200" w:firstLine="560"/>
        <w:rPr>
          <w:rFonts w:ascii="仿宋_GB2312" w:eastAsia="仿宋_GB2312" w:hAnsi="仿宋_GB2312" w:cs="仿宋_GB2312"/>
          <w:bCs/>
          <w:kern w:val="0"/>
          <w:sz w:val="28"/>
          <w:szCs w:val="28"/>
        </w:rPr>
      </w:pPr>
      <w:r w:rsidRPr="00874524">
        <w:rPr>
          <w:rFonts w:ascii="仿宋_GB2312" w:eastAsia="仿宋_GB2312" w:hAnsi="仿宋_GB2312" w:cs="仿宋_GB2312" w:hint="eastAsia"/>
          <w:b/>
          <w:color w:val="000000"/>
          <w:kern w:val="0"/>
          <w:sz w:val="28"/>
          <w:szCs w:val="28"/>
        </w:rPr>
        <w:lastRenderedPageBreak/>
        <w:t>第五条</w:t>
      </w:r>
      <w:r w:rsidRPr="00874524">
        <w:rPr>
          <w:rFonts w:ascii="仿宋_GB2312" w:eastAsia="仿宋_GB2312" w:hAnsi="仿宋_GB2312" w:cs="仿宋_GB2312" w:hint="eastAsia"/>
          <w:color w:val="000000"/>
          <w:kern w:val="0"/>
          <w:sz w:val="28"/>
          <w:szCs w:val="28"/>
        </w:rPr>
        <w:t xml:space="preserve"> 输血前告知程序：医师须将输血的风险和益处、输血目的、输血方式、血液品种、预计输血量以及费用等情况告知患者或患者委托人（监护人），在获得其同意并签署</w:t>
      </w:r>
      <w:r w:rsidRPr="00874524">
        <w:rPr>
          <w:rFonts w:ascii="仿宋_GB2312" w:eastAsia="仿宋_GB2312" w:hAnsi="仿宋_GB2312" w:cs="仿宋_GB2312" w:hint="eastAsia"/>
          <w:kern w:val="0"/>
          <w:sz w:val="28"/>
          <w:szCs w:val="28"/>
        </w:rPr>
        <w:t>《输血治疗知情同意书》后方可实施。属紧急输血或特殊用血的，同时还需签署《特殊输血治疗知情</w:t>
      </w:r>
      <w:r w:rsidRPr="00874524">
        <w:rPr>
          <w:rFonts w:ascii="仿宋_GB2312" w:eastAsia="仿宋_GB2312" w:hAnsi="仿宋_GB2312" w:cs="仿宋_GB2312" w:hint="eastAsia"/>
          <w:bCs/>
          <w:kern w:val="0"/>
          <w:sz w:val="28"/>
          <w:szCs w:val="28"/>
        </w:rPr>
        <w:t>同意书》。</w:t>
      </w:r>
      <w:r w:rsidRPr="00874524">
        <w:rPr>
          <w:rFonts w:ascii="仿宋_GB2312" w:eastAsia="仿宋_GB2312" w:hAnsi="仿宋_GB2312" w:cs="仿宋_GB2312" w:hint="eastAsia"/>
          <w:kern w:val="0"/>
          <w:sz w:val="28"/>
          <w:szCs w:val="28"/>
        </w:rPr>
        <w:t>无自主意识且无家属（监护人）签字的的患者，需报医务科或主管院长同意、备案，存入病历。</w:t>
      </w:r>
    </w:p>
    <w:p w:rsidR="00C84984" w:rsidRPr="00874524" w:rsidRDefault="00C84984" w:rsidP="00180CFF">
      <w:pPr>
        <w:widowControl/>
        <w:ind w:firstLineChars="200" w:firstLine="560"/>
        <w:rPr>
          <w:rFonts w:ascii="仿宋_GB2312" w:eastAsia="仿宋_GB2312" w:hAnsi="仿宋_GB2312" w:cs="仿宋_GB2312"/>
          <w:kern w:val="0"/>
          <w:sz w:val="28"/>
          <w:szCs w:val="28"/>
        </w:rPr>
      </w:pPr>
      <w:r w:rsidRPr="00874524">
        <w:rPr>
          <w:rFonts w:ascii="仿宋_GB2312" w:eastAsia="仿宋_GB2312" w:hAnsi="仿宋_GB2312" w:cs="仿宋_GB2312" w:hint="eastAsia"/>
          <w:b/>
          <w:kern w:val="0"/>
          <w:sz w:val="28"/>
          <w:szCs w:val="28"/>
        </w:rPr>
        <w:t>第六条</w:t>
      </w:r>
      <w:r w:rsidRPr="00874524">
        <w:rPr>
          <w:rFonts w:ascii="仿宋_GB2312" w:eastAsia="仿宋_GB2312" w:hAnsi="仿宋_GB2312" w:cs="仿宋_GB2312" w:hint="eastAsia"/>
          <w:kern w:val="0"/>
          <w:sz w:val="28"/>
          <w:szCs w:val="28"/>
        </w:rPr>
        <w:t xml:space="preserve"> 血型标本、合血标本分开采集，由医护人员送检，合血标本为输血治疗前3天内的标本。</w:t>
      </w:r>
    </w:p>
    <w:p w:rsidR="00C84984" w:rsidRPr="00874524" w:rsidRDefault="00C84984" w:rsidP="00C84984">
      <w:pPr>
        <w:rPr>
          <w:rFonts w:ascii="仿宋_GB2312" w:eastAsia="仿宋_GB2312" w:hAnsi="仿宋_GB2312" w:cs="仿宋_GB2312"/>
          <w:sz w:val="28"/>
          <w:szCs w:val="28"/>
        </w:rPr>
      </w:pPr>
      <w:r w:rsidRPr="00874524">
        <w:rPr>
          <w:rFonts w:ascii="仿宋_GB2312" w:eastAsia="仿宋_GB2312" w:hAnsi="仿宋_GB2312" w:cs="仿宋_GB2312" w:hint="eastAsia"/>
          <w:kern w:val="0"/>
          <w:sz w:val="28"/>
          <w:szCs w:val="28"/>
        </w:rPr>
        <w:t xml:space="preserve">    </w:t>
      </w:r>
      <w:r w:rsidRPr="00874524">
        <w:rPr>
          <w:rFonts w:ascii="仿宋_GB2312" w:eastAsia="仿宋_GB2312" w:hAnsi="仿宋_GB2312" w:cs="仿宋_GB2312" w:hint="eastAsia"/>
          <w:b/>
          <w:kern w:val="0"/>
          <w:sz w:val="28"/>
          <w:szCs w:val="28"/>
        </w:rPr>
        <w:t>第七条</w:t>
      </w:r>
      <w:r w:rsidRPr="00874524">
        <w:rPr>
          <w:rFonts w:ascii="仿宋_GB2312" w:eastAsia="仿宋_GB2312" w:hAnsi="仿宋_GB2312" w:cs="仿宋_GB2312" w:hint="eastAsia"/>
          <w:kern w:val="0"/>
          <w:sz w:val="28"/>
          <w:szCs w:val="28"/>
        </w:rPr>
        <w:t xml:space="preserve"> </w:t>
      </w:r>
      <w:r w:rsidRPr="00874524">
        <w:rPr>
          <w:rFonts w:ascii="仿宋_GB2312" w:eastAsia="仿宋_GB2312" w:hAnsi="仿宋_GB2312" w:cs="仿宋_GB2312" w:hint="eastAsia"/>
          <w:sz w:val="28"/>
          <w:szCs w:val="28"/>
        </w:rPr>
        <w:t>用血申请分级审批</w:t>
      </w:r>
    </w:p>
    <w:p w:rsidR="00C84984" w:rsidRPr="00874524" w:rsidRDefault="00C84984" w:rsidP="00C84984">
      <w:pPr>
        <w:rPr>
          <w:rFonts w:ascii="仿宋_GB2312" w:eastAsia="仿宋_GB2312" w:hAnsi="仿宋_GB2312" w:cs="仿宋_GB2312"/>
          <w:kern w:val="0"/>
          <w:sz w:val="28"/>
          <w:szCs w:val="28"/>
        </w:rPr>
      </w:pPr>
      <w:r w:rsidRPr="00874524">
        <w:rPr>
          <w:rFonts w:ascii="仿宋_GB2312" w:eastAsia="仿宋_GB2312" w:hAnsi="仿宋_GB2312" w:cs="仿宋_GB2312" w:hint="eastAsia"/>
          <w:sz w:val="28"/>
          <w:szCs w:val="28"/>
        </w:rPr>
        <w:t xml:space="preserve">    （</w:t>
      </w:r>
      <w:r w:rsidRPr="00874524">
        <w:rPr>
          <w:rFonts w:ascii="仿宋_GB2312" w:eastAsia="仿宋_GB2312" w:hAnsi="仿宋_GB2312" w:cs="仿宋_GB2312" w:hint="eastAsia"/>
          <w:kern w:val="0"/>
          <w:sz w:val="28"/>
          <w:szCs w:val="28"/>
        </w:rPr>
        <w:t>1）同一患者一天申请备血量少于800毫升的，由具有中级以上专业技术职务任职资格的医师提出申请，上级医师核准签发后，方可备血。</w:t>
      </w:r>
    </w:p>
    <w:p w:rsidR="00C84984" w:rsidRPr="00874524" w:rsidRDefault="00C84984" w:rsidP="00C84984">
      <w:pPr>
        <w:ind w:firstLineChars="196" w:firstLine="549"/>
        <w:rPr>
          <w:rFonts w:ascii="仿宋_GB2312" w:eastAsia="仿宋_GB2312" w:hAnsi="仿宋_GB2312" w:cs="仿宋_GB2312"/>
          <w:kern w:val="0"/>
          <w:sz w:val="28"/>
          <w:szCs w:val="28"/>
        </w:rPr>
      </w:pPr>
      <w:r w:rsidRPr="00874524">
        <w:rPr>
          <w:rFonts w:ascii="仿宋_GB2312" w:eastAsia="仿宋_GB2312" w:hAnsi="仿宋_GB2312" w:cs="仿宋_GB2312" w:hint="eastAsia"/>
          <w:kern w:val="0"/>
          <w:sz w:val="28"/>
          <w:szCs w:val="28"/>
        </w:rPr>
        <w:t>（2）同一患者一天申请备血量在800毫升至1600毫升的，由具有中级以上专业技术职务任职资格的医师提出申请，经上级医师审核，科室主任核准签发后，方可备血。</w:t>
      </w:r>
    </w:p>
    <w:p w:rsidR="00C84984" w:rsidRPr="00874524" w:rsidRDefault="00C84984" w:rsidP="00C84984">
      <w:pPr>
        <w:widowControl/>
        <w:ind w:firstLineChars="199" w:firstLine="557"/>
        <w:rPr>
          <w:rFonts w:ascii="仿宋_GB2312" w:eastAsia="仿宋_GB2312" w:hAnsi="仿宋_GB2312" w:cs="仿宋_GB2312"/>
          <w:kern w:val="0"/>
          <w:sz w:val="28"/>
          <w:szCs w:val="28"/>
        </w:rPr>
      </w:pPr>
      <w:r w:rsidRPr="00874524">
        <w:rPr>
          <w:rFonts w:ascii="仿宋_GB2312" w:eastAsia="仿宋_GB2312" w:hAnsi="仿宋_GB2312" w:cs="仿宋_GB2312" w:hint="eastAsia"/>
          <w:kern w:val="0"/>
          <w:sz w:val="28"/>
          <w:szCs w:val="28"/>
        </w:rPr>
        <w:t>（3）同一患者一天申请备血量达到或超过1600毫升的，由具有中级以上专业技术职务任职资格的医师提出申请，科室主任核准签发后，填写《大量用血申请审批表》履行报批手续。属急诊大量用血的，用血后应及时补办报批手续。批复的审批表交输血科存留。</w:t>
      </w:r>
    </w:p>
    <w:p w:rsidR="00C84984" w:rsidRPr="00874524" w:rsidRDefault="00C84984" w:rsidP="00C84984">
      <w:pPr>
        <w:widowControl/>
        <w:ind w:firstLineChars="196" w:firstLine="549"/>
        <w:rPr>
          <w:rFonts w:ascii="仿宋_GB2312" w:eastAsia="仿宋_GB2312" w:hAnsi="仿宋_GB2312" w:cs="仿宋_GB2312"/>
          <w:kern w:val="0"/>
          <w:sz w:val="28"/>
          <w:szCs w:val="28"/>
        </w:rPr>
      </w:pPr>
      <w:r w:rsidRPr="00874524">
        <w:rPr>
          <w:rFonts w:ascii="仿宋_GB2312" w:eastAsia="仿宋_GB2312" w:hAnsi="仿宋_GB2312" w:cs="仿宋_GB2312" w:hint="eastAsia"/>
          <w:b/>
          <w:kern w:val="0"/>
          <w:sz w:val="28"/>
          <w:szCs w:val="28"/>
        </w:rPr>
        <w:t>第八条</w:t>
      </w:r>
      <w:r w:rsidRPr="00874524">
        <w:rPr>
          <w:rFonts w:ascii="仿宋_GB2312" w:eastAsia="仿宋_GB2312" w:hAnsi="仿宋_GB2312" w:cs="仿宋_GB2312" w:hint="eastAsia"/>
          <w:kern w:val="0"/>
          <w:sz w:val="28"/>
          <w:szCs w:val="28"/>
        </w:rPr>
        <w:t xml:space="preserve">  血型鉴定、不规则抗体筛查、交叉配血等实验室检查严格按照SOP操作规程进行检测。</w:t>
      </w:r>
    </w:p>
    <w:p w:rsidR="00C84984" w:rsidRPr="00874524" w:rsidRDefault="00C84984" w:rsidP="00C84984">
      <w:pPr>
        <w:widowControl/>
        <w:ind w:firstLineChars="196" w:firstLine="549"/>
        <w:rPr>
          <w:rFonts w:ascii="仿宋_GB2312" w:eastAsia="仿宋_GB2312" w:hAnsi="仿宋_GB2312" w:cs="仿宋_GB2312"/>
          <w:kern w:val="0"/>
          <w:sz w:val="28"/>
          <w:szCs w:val="28"/>
        </w:rPr>
      </w:pPr>
      <w:r w:rsidRPr="00874524">
        <w:rPr>
          <w:rFonts w:ascii="仿宋_GB2312" w:eastAsia="仿宋_GB2312" w:hAnsi="仿宋_GB2312" w:cs="仿宋_GB2312" w:hint="eastAsia"/>
          <w:b/>
          <w:color w:val="000000"/>
          <w:kern w:val="0"/>
          <w:sz w:val="28"/>
          <w:szCs w:val="28"/>
        </w:rPr>
        <w:lastRenderedPageBreak/>
        <w:t xml:space="preserve">第九条 </w:t>
      </w:r>
      <w:r w:rsidRPr="00874524">
        <w:rPr>
          <w:rFonts w:ascii="仿宋_GB2312" w:eastAsia="仿宋_GB2312" w:hAnsi="仿宋_GB2312" w:cs="仿宋_GB2312" w:hint="eastAsia"/>
          <w:color w:val="000000"/>
          <w:kern w:val="0"/>
          <w:sz w:val="28"/>
          <w:szCs w:val="28"/>
        </w:rPr>
        <w:t>根据本院医疗用血需求，制定合理的用血计划，设定本院的安全储血量，及时增补调整库存量，并根据供血单位血液预警信息，协调临床医疗择期用血，有计划有安排的使用血液。</w:t>
      </w:r>
    </w:p>
    <w:p w:rsidR="00C84984" w:rsidRPr="00874524" w:rsidRDefault="00C84984" w:rsidP="00C84984">
      <w:pPr>
        <w:widowControl/>
        <w:ind w:firstLineChars="196" w:firstLine="549"/>
        <w:rPr>
          <w:rFonts w:ascii="仿宋_GB2312" w:eastAsia="仿宋_GB2312" w:hAnsi="仿宋_GB2312" w:cs="仿宋_GB2312"/>
          <w:color w:val="000000"/>
          <w:kern w:val="0"/>
          <w:sz w:val="28"/>
          <w:szCs w:val="28"/>
        </w:rPr>
      </w:pPr>
      <w:r w:rsidRPr="00874524">
        <w:rPr>
          <w:rFonts w:ascii="仿宋_GB2312" w:eastAsia="仿宋_GB2312" w:hAnsi="仿宋_GB2312" w:cs="仿宋_GB2312" w:hint="eastAsia"/>
          <w:b/>
          <w:color w:val="000000"/>
          <w:kern w:val="0"/>
          <w:sz w:val="28"/>
          <w:szCs w:val="28"/>
        </w:rPr>
        <w:t xml:space="preserve">第十条  </w:t>
      </w:r>
      <w:r w:rsidRPr="00874524">
        <w:rPr>
          <w:rFonts w:ascii="仿宋_GB2312" w:eastAsia="仿宋_GB2312" w:hAnsi="仿宋_GB2312" w:cs="仿宋_GB2312" w:hint="eastAsia"/>
          <w:color w:val="000000"/>
          <w:kern w:val="0"/>
          <w:sz w:val="28"/>
          <w:szCs w:val="28"/>
        </w:rPr>
        <w:t>血液入库前认真核对验收。包括运输条件、物理外观、有效期等，做好血液出入库、核对、领发的登记，血制品的保存按相关规定执行，有关资料保存10年。</w:t>
      </w:r>
    </w:p>
    <w:p w:rsidR="00C84984" w:rsidRPr="00874524" w:rsidRDefault="00C84984" w:rsidP="00C84984">
      <w:pPr>
        <w:widowControl/>
        <w:ind w:firstLineChars="196" w:firstLine="549"/>
        <w:rPr>
          <w:rFonts w:ascii="仿宋_GB2312" w:eastAsia="仿宋_GB2312" w:hAnsi="仿宋_GB2312" w:cs="仿宋_GB2312"/>
          <w:kern w:val="0"/>
          <w:sz w:val="28"/>
          <w:szCs w:val="28"/>
        </w:rPr>
      </w:pPr>
      <w:r w:rsidRPr="00874524">
        <w:rPr>
          <w:rFonts w:ascii="仿宋_GB2312" w:eastAsia="仿宋_GB2312" w:hAnsi="仿宋_GB2312" w:cs="仿宋_GB2312" w:hint="eastAsia"/>
          <w:b/>
          <w:kern w:val="0"/>
          <w:sz w:val="28"/>
          <w:szCs w:val="28"/>
        </w:rPr>
        <w:t>第十一条</w:t>
      </w:r>
      <w:r w:rsidRPr="00874524">
        <w:rPr>
          <w:rFonts w:ascii="仿宋_GB2312" w:eastAsia="仿宋_GB2312" w:hAnsi="仿宋_GB2312" w:cs="仿宋_GB2312" w:hint="eastAsia"/>
          <w:kern w:val="0"/>
          <w:sz w:val="28"/>
          <w:szCs w:val="28"/>
        </w:rPr>
        <w:t xml:space="preserve">  取血  </w:t>
      </w:r>
      <w:r w:rsidRPr="00874524">
        <w:rPr>
          <w:rFonts w:ascii="仿宋_GB2312" w:eastAsia="仿宋_GB2312" w:hAnsi="仿宋_GB2312" w:cs="仿宋_GB2312" w:hint="eastAsia"/>
          <w:color w:val="000000"/>
          <w:kern w:val="0"/>
          <w:sz w:val="28"/>
          <w:szCs w:val="28"/>
        </w:rPr>
        <w:t>由临床医护人员持《临床用血取血单》到输血科取血。取发血的双方共同核对</w:t>
      </w:r>
      <w:r w:rsidRPr="00874524">
        <w:rPr>
          <w:rFonts w:ascii="仿宋_GB2312" w:eastAsia="仿宋_GB2312" w:hAnsi="仿宋_GB2312" w:cs="仿宋_GB2312" w:hint="eastAsia"/>
          <w:kern w:val="0"/>
          <w:sz w:val="28"/>
          <w:szCs w:val="28"/>
        </w:rPr>
        <w:t>《临床输血报告单》上受血者姓名、性别、年龄、病历号、科别、床号、血液的品种、血量、血型、血袋编号、有效期、配血结果等内容，确认无误后，双方共同签字领发。</w:t>
      </w:r>
    </w:p>
    <w:p w:rsidR="00C84984" w:rsidRPr="00874524" w:rsidRDefault="00C84984" w:rsidP="00C84984">
      <w:pPr>
        <w:widowControl/>
        <w:ind w:firstLineChars="196" w:firstLine="549"/>
        <w:rPr>
          <w:rFonts w:ascii="仿宋_GB2312" w:eastAsia="仿宋_GB2312" w:hAnsi="仿宋_GB2312" w:cs="仿宋_GB2312"/>
          <w:color w:val="000000"/>
          <w:kern w:val="0"/>
          <w:sz w:val="28"/>
          <w:szCs w:val="28"/>
        </w:rPr>
      </w:pPr>
      <w:r w:rsidRPr="00874524">
        <w:rPr>
          <w:rFonts w:ascii="仿宋_GB2312" w:eastAsia="仿宋_GB2312" w:hAnsi="仿宋_GB2312" w:cs="仿宋_GB2312" w:hint="eastAsia"/>
          <w:b/>
          <w:color w:val="000000"/>
          <w:kern w:val="0"/>
          <w:sz w:val="28"/>
          <w:szCs w:val="28"/>
        </w:rPr>
        <w:t>第十</w:t>
      </w:r>
      <w:r w:rsidRPr="00874524">
        <w:rPr>
          <w:rFonts w:ascii="仿宋_GB2312" w:eastAsia="仿宋_GB2312" w:hAnsi="仿宋_GB2312" w:cs="仿宋_GB2312" w:hint="eastAsia"/>
          <w:b/>
          <w:kern w:val="0"/>
          <w:sz w:val="28"/>
          <w:szCs w:val="28"/>
        </w:rPr>
        <w:t>二</w:t>
      </w:r>
      <w:r w:rsidRPr="00874524">
        <w:rPr>
          <w:rFonts w:ascii="仿宋_GB2312" w:eastAsia="仿宋_GB2312" w:hAnsi="仿宋_GB2312" w:cs="仿宋_GB2312" w:hint="eastAsia"/>
          <w:b/>
          <w:color w:val="000000"/>
          <w:kern w:val="0"/>
          <w:sz w:val="28"/>
          <w:szCs w:val="28"/>
        </w:rPr>
        <w:t xml:space="preserve">条 </w:t>
      </w:r>
      <w:r w:rsidRPr="00874524">
        <w:rPr>
          <w:rFonts w:ascii="仿宋_GB2312" w:eastAsia="仿宋_GB2312" w:hAnsi="仿宋_GB2312" w:cs="仿宋_GB2312" w:hint="eastAsia"/>
          <w:color w:val="000000"/>
          <w:kern w:val="0"/>
          <w:sz w:val="28"/>
          <w:szCs w:val="28"/>
        </w:rPr>
        <w:t>下列情形之一血制品不得发出：标签破损、字迹不清；血袋有破损、漏血；血液中有明显凝块；血浆呈乳糜状或暗灰色；血浆中有明显气泡、絮状物或粗大颗粒；未摇动时血浆层与红细胞的界面不清或交界面上出现溶血；红细胞层呈紫红色以及过期或其他须查证的情况时。</w:t>
      </w:r>
    </w:p>
    <w:p w:rsidR="00C84984" w:rsidRPr="00874524" w:rsidRDefault="00C84984" w:rsidP="00C84984">
      <w:pPr>
        <w:widowControl/>
        <w:ind w:firstLineChars="195" w:firstLine="546"/>
        <w:rPr>
          <w:rFonts w:ascii="仿宋_GB2312" w:eastAsia="仿宋_GB2312" w:hAnsi="仿宋_GB2312" w:cs="仿宋_GB2312"/>
          <w:kern w:val="0"/>
          <w:sz w:val="28"/>
          <w:szCs w:val="28"/>
        </w:rPr>
      </w:pPr>
      <w:r w:rsidRPr="00874524">
        <w:rPr>
          <w:rFonts w:ascii="仿宋_GB2312" w:eastAsia="仿宋_GB2312" w:hAnsi="仿宋_GB2312" w:cs="仿宋_GB2312" w:hint="eastAsia"/>
          <w:b/>
          <w:kern w:val="0"/>
          <w:sz w:val="28"/>
          <w:szCs w:val="28"/>
        </w:rPr>
        <w:t>第十</w:t>
      </w:r>
      <w:r w:rsidRPr="00874524">
        <w:rPr>
          <w:rFonts w:ascii="仿宋_GB2312" w:eastAsia="仿宋_GB2312" w:hAnsi="仿宋_GB2312" w:cs="仿宋_GB2312" w:hint="eastAsia"/>
          <w:b/>
          <w:color w:val="000000"/>
          <w:kern w:val="0"/>
          <w:sz w:val="28"/>
          <w:szCs w:val="28"/>
        </w:rPr>
        <w:t>三</w:t>
      </w:r>
      <w:r w:rsidRPr="00874524">
        <w:rPr>
          <w:rFonts w:ascii="仿宋_GB2312" w:eastAsia="仿宋_GB2312" w:hAnsi="仿宋_GB2312" w:cs="仿宋_GB2312" w:hint="eastAsia"/>
          <w:b/>
          <w:kern w:val="0"/>
          <w:sz w:val="28"/>
          <w:szCs w:val="28"/>
        </w:rPr>
        <w:t>条</w:t>
      </w:r>
      <w:r w:rsidRPr="00874524">
        <w:rPr>
          <w:rFonts w:ascii="仿宋_GB2312" w:eastAsia="仿宋_GB2312" w:hAnsi="仿宋_GB2312" w:cs="仿宋_GB2312" w:hint="eastAsia"/>
          <w:kern w:val="0"/>
          <w:sz w:val="28"/>
          <w:szCs w:val="28"/>
        </w:rPr>
        <w:t xml:space="preserve">  血液制品一旦发出不得退回。</w:t>
      </w:r>
    </w:p>
    <w:p w:rsidR="00C84984" w:rsidRPr="00874524" w:rsidRDefault="00C84984" w:rsidP="00C84984">
      <w:pPr>
        <w:widowControl/>
        <w:ind w:firstLineChars="195" w:firstLine="546"/>
        <w:rPr>
          <w:rFonts w:ascii="仿宋_GB2312" w:eastAsia="仿宋_GB2312" w:hAnsi="仿宋_GB2312" w:cs="仿宋_GB2312"/>
          <w:color w:val="000000"/>
          <w:kern w:val="0"/>
          <w:sz w:val="28"/>
          <w:szCs w:val="28"/>
        </w:rPr>
      </w:pPr>
      <w:r w:rsidRPr="00874524">
        <w:rPr>
          <w:rFonts w:ascii="仿宋_GB2312" w:eastAsia="仿宋_GB2312" w:hAnsi="仿宋_GB2312" w:cs="仿宋_GB2312" w:hint="eastAsia"/>
          <w:b/>
          <w:color w:val="000000"/>
          <w:kern w:val="0"/>
          <w:sz w:val="28"/>
          <w:szCs w:val="28"/>
        </w:rPr>
        <w:t xml:space="preserve">第十四条  </w:t>
      </w:r>
      <w:r w:rsidRPr="00874524">
        <w:rPr>
          <w:rFonts w:ascii="仿宋_GB2312" w:eastAsia="仿宋_GB2312" w:hAnsi="仿宋_GB2312" w:cs="仿宋_GB2312" w:hint="eastAsia"/>
          <w:color w:val="000000"/>
          <w:kern w:val="0"/>
          <w:sz w:val="28"/>
          <w:szCs w:val="28"/>
        </w:rPr>
        <w:t>输血时，由两名医护人员带病历共同到患者床旁核对患者姓名、性别、年龄、住院号、科室、床号、血型、配血报告单、血袋号、血液的品种、数量、血型等信息，相符后用符合标准的输血器进行输血。</w:t>
      </w:r>
    </w:p>
    <w:p w:rsidR="00C84984" w:rsidRPr="00874524" w:rsidRDefault="00C84984" w:rsidP="00C84984">
      <w:pPr>
        <w:widowControl/>
        <w:ind w:firstLineChars="195" w:firstLine="546"/>
        <w:rPr>
          <w:rFonts w:ascii="仿宋_GB2312" w:eastAsia="仿宋_GB2312" w:hAnsi="仿宋_GB2312" w:cs="仿宋_GB2312"/>
          <w:color w:val="000000"/>
          <w:kern w:val="0"/>
          <w:sz w:val="28"/>
          <w:szCs w:val="28"/>
        </w:rPr>
      </w:pPr>
      <w:r w:rsidRPr="00874524">
        <w:rPr>
          <w:rFonts w:ascii="仿宋_GB2312" w:eastAsia="仿宋_GB2312" w:hAnsi="仿宋_GB2312" w:cs="仿宋_GB2312" w:hint="eastAsia"/>
          <w:b/>
          <w:color w:val="000000"/>
          <w:kern w:val="0"/>
          <w:sz w:val="28"/>
          <w:szCs w:val="28"/>
        </w:rPr>
        <w:t xml:space="preserve">第十五条  </w:t>
      </w:r>
      <w:r w:rsidRPr="00874524">
        <w:rPr>
          <w:rFonts w:ascii="仿宋_GB2312" w:eastAsia="仿宋_GB2312" w:hAnsi="仿宋_GB2312" w:cs="仿宋_GB2312" w:hint="eastAsia"/>
          <w:color w:val="000000"/>
          <w:kern w:val="0"/>
          <w:sz w:val="28"/>
          <w:szCs w:val="28"/>
        </w:rPr>
        <w:t>输血前后用静脉注射用生理盐水冲洗管道，血液内不得加入其他药物，如需稀释只能用静脉注射生理盐水。</w:t>
      </w:r>
    </w:p>
    <w:p w:rsidR="00C84984" w:rsidRPr="00874524" w:rsidRDefault="00C84984" w:rsidP="00C84984">
      <w:pPr>
        <w:widowControl/>
        <w:ind w:firstLineChars="195" w:firstLine="546"/>
        <w:rPr>
          <w:rFonts w:ascii="仿宋_GB2312" w:eastAsia="仿宋_GB2312" w:hAnsi="仿宋_GB2312" w:cs="仿宋_GB2312"/>
          <w:kern w:val="0"/>
          <w:sz w:val="28"/>
          <w:szCs w:val="28"/>
        </w:rPr>
      </w:pPr>
      <w:r w:rsidRPr="00874524">
        <w:rPr>
          <w:rFonts w:ascii="仿宋_GB2312" w:eastAsia="仿宋_GB2312" w:hAnsi="仿宋_GB2312" w:cs="仿宋_GB2312" w:hint="eastAsia"/>
          <w:b/>
          <w:color w:val="000000"/>
          <w:kern w:val="0"/>
          <w:sz w:val="28"/>
          <w:szCs w:val="28"/>
        </w:rPr>
        <w:lastRenderedPageBreak/>
        <w:t xml:space="preserve">第十六条  </w:t>
      </w:r>
      <w:r w:rsidRPr="00874524">
        <w:rPr>
          <w:rFonts w:ascii="仿宋_GB2312" w:eastAsia="仿宋_GB2312" w:hAnsi="仿宋_GB2312" w:cs="仿宋_GB2312" w:hint="eastAsia"/>
          <w:color w:val="000000"/>
          <w:kern w:val="0"/>
          <w:sz w:val="28"/>
          <w:szCs w:val="28"/>
        </w:rPr>
        <w:t>输血过程应先慢后快，根据病情和年龄调整输血速度，密切观察有无输血不良反应，如出现异常情况及时处理、报告、记录。</w:t>
      </w:r>
    </w:p>
    <w:p w:rsidR="00C84984" w:rsidRPr="00874524" w:rsidRDefault="00C84984" w:rsidP="00C84984">
      <w:pPr>
        <w:widowControl/>
        <w:ind w:firstLineChars="196" w:firstLine="549"/>
        <w:rPr>
          <w:rFonts w:ascii="仿宋_GB2312" w:eastAsia="仿宋_GB2312" w:hAnsi="仿宋_GB2312" w:cs="仿宋_GB2312"/>
          <w:color w:val="000000"/>
          <w:kern w:val="0"/>
          <w:sz w:val="28"/>
          <w:szCs w:val="28"/>
        </w:rPr>
      </w:pPr>
      <w:r w:rsidRPr="00874524">
        <w:rPr>
          <w:rFonts w:ascii="仿宋_GB2312" w:eastAsia="仿宋_GB2312" w:hAnsi="仿宋_GB2312" w:cs="仿宋_GB2312" w:hint="eastAsia"/>
          <w:b/>
          <w:color w:val="000000"/>
          <w:kern w:val="0"/>
          <w:sz w:val="28"/>
          <w:szCs w:val="28"/>
        </w:rPr>
        <w:t>第十七条</w:t>
      </w:r>
      <w:r w:rsidRPr="00874524">
        <w:rPr>
          <w:rFonts w:ascii="仿宋_GB2312" w:eastAsia="仿宋_GB2312" w:hAnsi="仿宋_GB2312" w:cs="仿宋_GB2312" w:hint="eastAsia"/>
          <w:color w:val="000000"/>
          <w:kern w:val="0"/>
          <w:sz w:val="28"/>
          <w:szCs w:val="28"/>
        </w:rPr>
        <w:t xml:space="preserve">  鼓励实施</w:t>
      </w:r>
      <w:r w:rsidRPr="00874524">
        <w:rPr>
          <w:rFonts w:ascii="仿宋_GB2312" w:eastAsia="仿宋_GB2312" w:hAnsi="仿宋_GB2312" w:cs="仿宋_GB2312" w:hint="eastAsia"/>
          <w:kern w:val="0"/>
          <w:sz w:val="28"/>
          <w:szCs w:val="28"/>
        </w:rPr>
        <w:t>血液保护措施，</w:t>
      </w:r>
      <w:r w:rsidRPr="00874524">
        <w:rPr>
          <w:rFonts w:ascii="仿宋_GB2312" w:eastAsia="仿宋_GB2312" w:hAnsi="仿宋_GB2312" w:cs="仿宋_GB2312" w:hint="eastAsia"/>
          <w:color w:val="000000"/>
          <w:kern w:val="0"/>
          <w:sz w:val="28"/>
          <w:szCs w:val="28"/>
        </w:rPr>
        <w:t>积极开展自身输血。</w:t>
      </w:r>
    </w:p>
    <w:p w:rsidR="00C84984" w:rsidRPr="00874524" w:rsidRDefault="00C84984" w:rsidP="00C84984">
      <w:pPr>
        <w:widowControl/>
        <w:ind w:firstLineChars="196" w:firstLine="549"/>
        <w:rPr>
          <w:rFonts w:ascii="仿宋_GB2312" w:eastAsia="仿宋_GB2312" w:hAnsi="仿宋_GB2312" w:cs="仿宋_GB2312"/>
          <w:color w:val="000000"/>
          <w:kern w:val="0"/>
          <w:sz w:val="28"/>
          <w:szCs w:val="28"/>
        </w:rPr>
      </w:pPr>
      <w:r w:rsidRPr="00874524">
        <w:rPr>
          <w:rFonts w:ascii="仿宋_GB2312" w:eastAsia="仿宋_GB2312" w:hAnsi="仿宋_GB2312" w:cs="仿宋_GB2312" w:hint="eastAsia"/>
          <w:b/>
          <w:color w:val="000000"/>
          <w:kern w:val="0"/>
          <w:sz w:val="28"/>
          <w:szCs w:val="28"/>
        </w:rPr>
        <w:t xml:space="preserve">第十八条  </w:t>
      </w:r>
      <w:r w:rsidRPr="00874524">
        <w:rPr>
          <w:rFonts w:ascii="仿宋_GB2312" w:eastAsia="仿宋_GB2312" w:hAnsi="仿宋_GB2312" w:cs="仿宋_GB2312" w:hint="eastAsia"/>
          <w:color w:val="000000"/>
          <w:kern w:val="0"/>
          <w:sz w:val="28"/>
          <w:szCs w:val="28"/>
        </w:rPr>
        <w:t>急诊输血和特殊输血管理遵照我院《紧急及特殊用血预案和批准流程》规定予以实施。</w:t>
      </w:r>
    </w:p>
    <w:p w:rsidR="00C84984" w:rsidRDefault="00C84984" w:rsidP="00C84984">
      <w:pPr>
        <w:ind w:firstLine="555"/>
        <w:rPr>
          <w:rFonts w:ascii="仿宋_GB2312" w:eastAsia="仿宋_GB2312" w:hAnsi="仿宋_GB2312" w:cs="仿宋_GB2312"/>
          <w:kern w:val="0"/>
          <w:sz w:val="28"/>
          <w:szCs w:val="28"/>
        </w:rPr>
      </w:pPr>
      <w:r w:rsidRPr="00874524">
        <w:rPr>
          <w:rFonts w:ascii="仿宋_GB2312" w:eastAsia="仿宋_GB2312" w:hAnsi="仿宋_GB2312" w:cs="仿宋_GB2312" w:hint="eastAsia"/>
          <w:b/>
          <w:color w:val="000000"/>
          <w:kern w:val="0"/>
          <w:sz w:val="28"/>
          <w:szCs w:val="28"/>
        </w:rPr>
        <w:t xml:space="preserve">第十九条  </w:t>
      </w:r>
      <w:r w:rsidRPr="00874524">
        <w:rPr>
          <w:rFonts w:ascii="仿宋_GB2312" w:eastAsia="仿宋_GB2312" w:hAnsi="仿宋_GB2312" w:cs="仿宋_GB2312" w:hint="eastAsia"/>
          <w:kern w:val="0"/>
          <w:sz w:val="28"/>
          <w:szCs w:val="28"/>
        </w:rPr>
        <w:t>遇重大自然灾害和群发性事故而造成大量伤亡，紧急联系市中心血站调配血液。同时启用《紧急及特殊用血预案和批准流程》全力保证此类临床用血。</w:t>
      </w:r>
    </w:p>
    <w:p w:rsidR="003F3678" w:rsidRPr="00C84984"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十五、医患沟通制度</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（一）医患沟通的涵义</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医患沟通制</w:t>
      </w:r>
      <w:r w:rsidR="002628F9" w:rsidRPr="004124BD">
        <w:rPr>
          <w:rFonts w:ascii="仿宋_GB2312" w:eastAsia="仿宋_GB2312" w:hAnsi="仿宋" w:cs="仿宋" w:hint="eastAsia"/>
          <w:sz w:val="28"/>
          <w:szCs w:val="28"/>
        </w:rPr>
        <w:t>度</w:t>
      </w:r>
      <w:r w:rsidRPr="004124BD">
        <w:rPr>
          <w:rFonts w:ascii="仿宋_GB2312" w:eastAsia="仿宋_GB2312" w:hAnsi="仿宋" w:cs="仿宋"/>
          <w:sz w:val="28"/>
          <w:szCs w:val="28"/>
        </w:rPr>
        <w:t>是指为改善医疗服务质量，实现医务人员同病人及其家属在医疗服</w:t>
      </w:r>
      <w:r w:rsidR="00DD1E3B" w:rsidRPr="004124BD">
        <w:rPr>
          <w:rFonts w:ascii="仿宋_GB2312" w:eastAsia="仿宋_GB2312" w:hAnsi="仿宋" w:cs="仿宋"/>
          <w:sz w:val="28"/>
          <w:szCs w:val="28"/>
        </w:rPr>
        <w:t>务中的主动合作，构筑相互尊重、理解、信任、平等的新型医患</w:t>
      </w:r>
      <w:r w:rsidR="00DD1E3B" w:rsidRPr="004124BD">
        <w:rPr>
          <w:rFonts w:ascii="仿宋_GB2312" w:eastAsia="仿宋_GB2312" w:hAnsi="仿宋" w:cs="仿宋" w:hint="eastAsia"/>
          <w:sz w:val="28"/>
          <w:szCs w:val="28"/>
        </w:rPr>
        <w:t>关系而</w:t>
      </w:r>
      <w:r w:rsidR="002628F9" w:rsidRPr="004124BD">
        <w:rPr>
          <w:rFonts w:ascii="仿宋_GB2312" w:eastAsia="仿宋_GB2312" w:hAnsi="仿宋" w:cs="仿宋" w:hint="eastAsia"/>
          <w:sz w:val="28"/>
          <w:szCs w:val="28"/>
        </w:rPr>
        <w:t>建立的</w:t>
      </w:r>
      <w:r w:rsidR="002628F9" w:rsidRPr="004124BD">
        <w:rPr>
          <w:rFonts w:ascii="仿宋_GB2312" w:eastAsia="仿宋_GB2312" w:hAnsi="仿宋" w:cs="仿宋"/>
          <w:sz w:val="28"/>
          <w:szCs w:val="28"/>
        </w:rPr>
        <w:t>制度</w:t>
      </w:r>
      <w:r w:rsidRPr="004124BD">
        <w:rPr>
          <w:rFonts w:ascii="仿宋_GB2312" w:eastAsia="仿宋_GB2312" w:hAnsi="仿宋" w:cs="仿宋"/>
          <w:sz w:val="28"/>
          <w:szCs w:val="28"/>
        </w:rPr>
        <w:t>。</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（二）医患沟通的时间</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1、门诊接诊沟通</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门诊医师在接诊患者时，门诊医师应与患者沟通，征求患者的意见，争取患者对各项医疗处置的理解。必要时，应将沟通内容记录在门诊病志及门诊病历上履行签字互认。</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2、入院时沟通</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病房医务人员在接收新患者入院时，应按医院《就医须知》内容及要求与患者或其亲属进行必要的沟通交流，并适当地进行卫生宣教。</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lastRenderedPageBreak/>
        <w:t>接诊（主管）医生在做出初步诊断、制定治疗方案后，应将患者目前病情、拟采取的治疗方案、医学界目前对此病的认识及诊疗现状、本院对此病的诊治水平向患者或其亲属做详细讲解及充分的告知，并记录在首次病程记录中，对于病情危重的患者，应履行告知签字手续。</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3、住院期间沟通</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医护人员在诊疗过程中，对所采取的各项诊疗措施及其相应风险与副作用均应向患者或其亲属进行解释说明；患者病情变化或变更治疗方案时应让患者充分了解相关原因及理由，病情恶化至病重、病危者应有书面告知及签字手续；对于欲实施手术、麻醉、输血、化疗、放疗、植入医用器材、有创诊查、试验性检查和治疗、会造成较大经济负担的检查和治疗等高风险诊疗活动者，应征求患者（原则上为患者本人，特殊情况下为其亲属或授权代理人）同意并履行签字手续；对特殊情况下变更诊疗措施（如术中改变术式）、患方拒绝、放弃诊疗者，务必告知其原因及可能的后果，争取患方签字，同时做好记录。</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4、出院时沟通</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患者出院时，医务人员应向患者或亲属说明患者在院期间的总体治疗情况及疾病恢复、治愈状况，并详细交待出院医嘱及出院后注意事项。</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以下几种病人在出院时必须向患方充分告知相关情况，并履行签字手续：</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（1）对于临床治疗尚在进行，而因各种原因患者自动要求出院者；</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lastRenderedPageBreak/>
        <w:t>（2）本次住院实施了各种医疗器械植入（置）入性手术治疗者；</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（3）患者出院后必须进行后续治疗或定期监测复查，否则可能出现严重后果者；</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（4）出院后需严格按规范要求进行活动及功能锻炼者。</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5、出院回访沟通</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对已出院的患者，医护人员应采取电话回访或登门拜访的方式进行回访沟通，对病人出院后病情恢复、用药、生活情况等方面进行详细了解和康复指导，并在出院患者登记本中做好必要登记。</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（三）医患沟通的内容</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1、诊疗方案的沟通</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(1)、既往史、现病史；(2)体格检查；(3)辅助检查；(4)初步诊断、确定诊断；(5)诊断依据；(6)鉴别诊断；(7)拟行治疗方案，可提供2种以上治疗方案，并说明利弊以供选择；(8)初期预后判断等。</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2、诊疗过程的沟通</w:t>
      </w:r>
    </w:p>
    <w:p w:rsidR="00346FCE"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患者住院期间，责任医师必须对病人的诊断情况、主要治疗手段、重要检查目的及结果、某些治疗可能引起的严重后果、药物不良反应、手术方式、手术并发症及防治措施、医疗费用等情况进行经常性沟通，并将沟通内容记载在病程记录、护理记录单上。</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3、分级沟通</w:t>
      </w:r>
    </w:p>
    <w:p w:rsidR="00346FCE"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沟通时要注意沟通内容的层次性</w:t>
      </w:r>
      <w:r w:rsidR="00346FCE" w:rsidRPr="004124BD">
        <w:rPr>
          <w:rFonts w:ascii="仿宋_GB2312" w:eastAsia="仿宋_GB2312" w:hAnsi="仿宋" w:cs="仿宋" w:hint="eastAsia"/>
          <w:sz w:val="28"/>
          <w:szCs w:val="28"/>
        </w:rPr>
        <w:t>。</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对于普通疾病患者，应由责任医师在查房时，将患者病情、预后、治疗方案等详细情况，与患者或家属进行沟通；对于疑难、危重患者，</w:t>
      </w:r>
      <w:r w:rsidRPr="004124BD">
        <w:rPr>
          <w:rFonts w:ascii="仿宋_GB2312" w:eastAsia="仿宋_GB2312" w:hAnsi="仿宋" w:cs="仿宋"/>
          <w:sz w:val="28"/>
          <w:szCs w:val="28"/>
        </w:rPr>
        <w:lastRenderedPageBreak/>
        <w:t>由患者所在的医疗小组（主任或副主任医师、主任医师、住院医师和责任护士）共同与家属进行正式沟通；对医疗风险较大、治疗效果不佳及考虑预后不良的患者，应由科主任主持召开全科会诊，科主任、主管医师共同与患者沟通，并将会诊意见及下一步治疗方案向患者或家属说明，征得患者或家属的</w:t>
      </w:r>
      <w:r w:rsidR="00346FCE" w:rsidRPr="004124BD">
        <w:rPr>
          <w:rFonts w:ascii="仿宋_GB2312" w:eastAsia="仿宋_GB2312" w:hAnsi="仿宋" w:cs="仿宋"/>
          <w:sz w:val="28"/>
          <w:szCs w:val="28"/>
        </w:rPr>
        <w:t>同意，必要时请患者或家属签字确认。在必要时可将患者病情上报医务</w:t>
      </w:r>
      <w:r w:rsidR="00346FCE" w:rsidRPr="004124BD">
        <w:rPr>
          <w:rFonts w:ascii="仿宋_GB2312" w:eastAsia="仿宋_GB2312" w:hAnsi="仿宋" w:cs="仿宋" w:hint="eastAsia"/>
          <w:sz w:val="28"/>
          <w:szCs w:val="28"/>
        </w:rPr>
        <w:t>部</w:t>
      </w:r>
      <w:r w:rsidR="00346FCE" w:rsidRPr="004124BD">
        <w:rPr>
          <w:rFonts w:ascii="仿宋_GB2312" w:eastAsia="仿宋_GB2312" w:hAnsi="仿宋" w:cs="仿宋"/>
          <w:sz w:val="28"/>
          <w:szCs w:val="28"/>
        </w:rPr>
        <w:t>，由医务</w:t>
      </w:r>
      <w:r w:rsidR="00346FCE" w:rsidRPr="004124BD">
        <w:rPr>
          <w:rFonts w:ascii="仿宋_GB2312" w:eastAsia="仿宋_GB2312" w:hAnsi="仿宋" w:cs="仿宋" w:hint="eastAsia"/>
          <w:sz w:val="28"/>
          <w:szCs w:val="28"/>
        </w:rPr>
        <w:t>部</w:t>
      </w:r>
      <w:r w:rsidRPr="004124BD">
        <w:rPr>
          <w:rFonts w:ascii="仿宋_GB2312" w:eastAsia="仿宋_GB2312" w:hAnsi="仿宋" w:cs="仿宋"/>
          <w:sz w:val="28"/>
          <w:szCs w:val="28"/>
        </w:rPr>
        <w:t>组织有关人员与患者或家属进行沟通。对恶性肿瘤及涉及个人隐私性的疾病，在沟通时要注意保护性医疗制度与告知义务的结合与统一。</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4、出院访视沟通</w:t>
      </w:r>
    </w:p>
    <w:p w:rsidR="00BD3B93"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对已出院的患者，医护人员在出院患者登记本中做好记录，对病人出院后的恢复情况和对出院后用药、休息等情况写在出院证上。延伸的关怀服务，有利于增进患者与医护人员情感的交流，</w:t>
      </w:r>
      <w:r w:rsidR="00BD3B93" w:rsidRPr="004124BD">
        <w:rPr>
          <w:rFonts w:ascii="仿宋_GB2312" w:eastAsia="仿宋_GB2312" w:hAnsi="仿宋" w:cs="仿宋" w:hint="eastAsia"/>
          <w:sz w:val="28"/>
          <w:szCs w:val="28"/>
        </w:rPr>
        <w:t>和谐医患关系。</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（四）医患沟通的方法</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1、沟通方法</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（1）预防为主的沟通：在医疗活动过程中，如发现可能出现问题苗头</w:t>
      </w:r>
      <w:r w:rsidR="00BD3B93" w:rsidRPr="004124BD">
        <w:rPr>
          <w:rFonts w:ascii="仿宋_GB2312" w:eastAsia="仿宋_GB2312" w:hAnsi="仿宋" w:cs="仿宋"/>
          <w:sz w:val="28"/>
          <w:szCs w:val="28"/>
        </w:rPr>
        <w:t>的病人应立即将其作为重点沟通对象，针对性的进行沟通。还应在</w:t>
      </w:r>
      <w:r w:rsidRPr="004124BD">
        <w:rPr>
          <w:rFonts w:ascii="仿宋_GB2312" w:eastAsia="仿宋_GB2312" w:hAnsi="仿宋" w:cs="仿宋"/>
          <w:sz w:val="28"/>
          <w:szCs w:val="28"/>
        </w:rPr>
        <w:t>交班时将值班中发现的可能出现问题的患者和事件作为重要内容进行交班，使下一班医护人员做到心中有数、有的放矢地做好沟通与交流工作。</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（2）交换沟通者：如责任医师与患者或家属沟通有困难或有障碍时，应另换其他医护人员或上级医师、科主任与其进行沟通。</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lastRenderedPageBreak/>
        <w:t>（3）书面沟通：对丧失语言能力或需进行某些特殊检查、治疗、重大手术的患者，患者或家属不配合或不理解医疗行为的、或一些特殊的患者，应当采用书面形式进行沟通。</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（4）集体沟通：当下级医生对某种疾病的解释不肯定时，应当先请示上级医师或与上级医师一同集体沟通。</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（5）协调统一后沟通：诊断不明或疾病病情恶化时，在沟通前，医</w:t>
      </w:r>
      <w:r w:rsidRPr="004124BD">
        <w:rPr>
          <w:rFonts w:ascii="仿宋_GB2312" w:eastAsia="仿宋_GB2312" w:hAnsi="仿宋" w:cs="仿宋"/>
          <w:sz w:val="28"/>
          <w:szCs w:val="28"/>
        </w:rPr>
        <w:t>—</w:t>
      </w:r>
      <w:r w:rsidRPr="004124BD">
        <w:rPr>
          <w:rFonts w:ascii="仿宋_GB2312" w:eastAsia="仿宋_GB2312" w:hAnsi="仿宋" w:cs="仿宋"/>
          <w:sz w:val="28"/>
          <w:szCs w:val="28"/>
        </w:rPr>
        <w:t>医之间，医</w:t>
      </w:r>
      <w:r w:rsidRPr="004124BD">
        <w:rPr>
          <w:rFonts w:ascii="仿宋_GB2312" w:eastAsia="仿宋_GB2312" w:hAnsi="仿宋" w:cs="仿宋"/>
          <w:sz w:val="28"/>
          <w:szCs w:val="28"/>
        </w:rPr>
        <w:t>—</w:t>
      </w:r>
      <w:r w:rsidRPr="004124BD">
        <w:rPr>
          <w:rFonts w:ascii="仿宋_GB2312" w:eastAsia="仿宋_GB2312" w:hAnsi="仿宋" w:cs="仿宋"/>
          <w:sz w:val="28"/>
          <w:szCs w:val="28"/>
        </w:rPr>
        <w:t>护之间，护</w:t>
      </w:r>
      <w:r w:rsidRPr="004124BD">
        <w:rPr>
          <w:rFonts w:ascii="仿宋_GB2312" w:eastAsia="仿宋_GB2312" w:hAnsi="仿宋" w:cs="仿宋"/>
          <w:sz w:val="28"/>
          <w:szCs w:val="28"/>
        </w:rPr>
        <w:t>—</w:t>
      </w:r>
      <w:r w:rsidRPr="004124BD">
        <w:rPr>
          <w:rFonts w:ascii="仿宋_GB2312" w:eastAsia="仿宋_GB2312" w:hAnsi="仿宋" w:cs="仿宋"/>
          <w:sz w:val="28"/>
          <w:szCs w:val="28"/>
        </w:rPr>
        <w:t>护之间要相互讨论，统一认识后由上级医师对家属进行解释，避免使病人或家属产生不信任和疑虑的心理。</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2、</w:t>
      </w:r>
      <w:r w:rsidR="00C84984" w:rsidRPr="004124BD">
        <w:rPr>
          <w:rFonts w:ascii="仿宋_GB2312" w:eastAsia="仿宋_GB2312" w:hAnsi="仿宋" w:cs="仿宋" w:hint="eastAsia"/>
          <w:sz w:val="28"/>
          <w:szCs w:val="28"/>
        </w:rPr>
        <w:t>要注重沟通技巧，方式方法。</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（五）沟通记录及要求</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每次沟通都应在病历中有详细的沟通记录，沟通记录作为查房记录或病程记录的内容，要包括实际内容及沟通结果。</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（六）评价</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1、医患沟通作为病程记录中常规项目，纳入医院医疗质量考核体系。</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2、因没有按要求进行医患沟通，或医患沟通不当引发医疗纠纷，按照或参照医疗质量奖惩规定，从重处罚。</w:t>
      </w: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十六、手术安全核查制度</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（一）手术安全核查是由具有执业资质的手术医师、麻醉医师和手术室护士三方（以下简称三方），分别在麻醉实施前、手术开始前和患者离开手术室前，共同对患者身份和手术部位等内容进行核查的</w:t>
      </w:r>
      <w:r w:rsidRPr="004124BD">
        <w:rPr>
          <w:rFonts w:ascii="仿宋_GB2312" w:eastAsia="仿宋_GB2312" w:hAnsi="仿宋" w:cs="仿宋"/>
          <w:sz w:val="28"/>
          <w:szCs w:val="28"/>
        </w:rPr>
        <w:lastRenderedPageBreak/>
        <w:t>工作。</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（二）本制度适用于各级各类手术，其他有创操作可参照执行。</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（三）手术患者均应配戴标示有患者身份识别信息的标识以便核查。</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（四）手术安全核查由手术医师或麻醉医师主持，三方共同执行并逐项填写《手术安全核查表》。</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（五）实施手术安全核查的内容及流程。</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麻醉实施前：三方按《手术安全核查表》依次核对患者身份（姓名、性别、年龄、病案号）、手术方式、知情同意情况、手术部位与标识、麻醉安全检查、皮肤是否完整、术野皮肤准备、静脉通道建立情况、患者过敏史、抗菌药物皮试结果、术前备血情况、假体、体内植入物、影像学资料等内容。</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2、手术开始前：三方共同核查患者身份（姓名、性别、年龄）、手术方式、手术部位与标识，并确认风险预警等内容。手术物品准备情况的核查由手术室护士执行并向手术医师和麻醉医师报告。</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3、患者离开手术室前：三方共同核查患者身份（姓名、性别、年龄）、实际手术方式，术中用药、输血的核查，清点手术用物，确认手术标本，检查皮肤完整性、动静脉通路、引流管，确认患者去向等内容。</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4、三方确认后分别在《手术安全核查表》上签名。</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（六）手术安全核查必须按照上述步骤依次进行，每一步核查无误后方可进行下一步操作，不得提前填写表格。</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lastRenderedPageBreak/>
        <w:t>（七）术中用药、输血的核查：由麻醉医师或手术医师根据情况需要下达医嘱并做好相应记录，由手术室护士与麻醉医师共同核查。</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（八）住院患者《手术安全核查表》应归入病历中保管，非住院患者《手术安全核查表》由手术室负责保存一年。</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（九）手术科室、麻醉科与手术室的负责人是本科室实施手术安全核查制度的第一责任人。</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（十）医疗机构相关职能部门应加强对本机构手术安全核查制度实施情况的监督与管理，提出持续改进的措施并加以落实。</w:t>
      </w: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十七、危急值报告制度</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（一）危急值的定义：</w:t>
      </w:r>
      <w:r w:rsidRPr="004124BD">
        <w:rPr>
          <w:rFonts w:ascii="仿宋_GB2312" w:eastAsia="仿宋_GB2312" w:hAnsi="仿宋" w:cs="仿宋"/>
          <w:sz w:val="28"/>
          <w:szCs w:val="28"/>
        </w:rPr>
        <w:t>“</w:t>
      </w:r>
      <w:r w:rsidRPr="004124BD">
        <w:rPr>
          <w:rFonts w:ascii="仿宋_GB2312" w:eastAsia="仿宋_GB2312" w:hAnsi="仿宋" w:cs="仿宋"/>
          <w:sz w:val="28"/>
          <w:szCs w:val="28"/>
        </w:rPr>
        <w:t>危急值</w:t>
      </w:r>
      <w:r w:rsidRPr="004124BD">
        <w:rPr>
          <w:rFonts w:ascii="仿宋_GB2312" w:eastAsia="仿宋_GB2312" w:hAnsi="仿宋" w:cs="仿宋"/>
          <w:sz w:val="28"/>
          <w:szCs w:val="28"/>
        </w:rPr>
        <w:t>”</w:t>
      </w:r>
      <w:r w:rsidRPr="004124BD">
        <w:rPr>
          <w:rFonts w:ascii="仿宋_GB2312" w:eastAsia="仿宋_GB2312" w:hAnsi="仿宋" w:cs="仿宋"/>
          <w:sz w:val="28"/>
          <w:szCs w:val="28"/>
        </w:rPr>
        <w:t>通常指某种检验、检查结果出现时，表明患者可能已处于危险边缘。此时，如果临床医师能及时得到检查信息，迅速给予有效的干预措施或治疗，可能挽救患者生命；否则就有可能出现严重后果，危及患者安全甚至生命，这种有可能危及患者安全或生命的检查结果数值称为</w:t>
      </w:r>
      <w:r w:rsidRPr="004124BD">
        <w:rPr>
          <w:rFonts w:ascii="仿宋_GB2312" w:eastAsia="仿宋_GB2312" w:hAnsi="仿宋" w:cs="仿宋"/>
          <w:sz w:val="28"/>
          <w:szCs w:val="28"/>
        </w:rPr>
        <w:t>“</w:t>
      </w:r>
      <w:r w:rsidRPr="004124BD">
        <w:rPr>
          <w:rFonts w:ascii="仿宋_GB2312" w:eastAsia="仿宋_GB2312" w:hAnsi="仿宋" w:cs="仿宋"/>
          <w:sz w:val="28"/>
          <w:szCs w:val="28"/>
        </w:rPr>
        <w:t>危急值</w:t>
      </w:r>
      <w:r w:rsidRPr="004124BD">
        <w:rPr>
          <w:rFonts w:ascii="仿宋_GB2312" w:eastAsia="仿宋_GB2312" w:hAnsi="仿宋" w:cs="仿宋"/>
          <w:sz w:val="28"/>
          <w:szCs w:val="28"/>
        </w:rPr>
        <w:t>”</w:t>
      </w:r>
      <w:r w:rsidRPr="004124BD">
        <w:rPr>
          <w:rFonts w:ascii="仿宋_GB2312" w:eastAsia="仿宋_GB2312" w:hAnsi="仿宋" w:cs="仿宋"/>
          <w:sz w:val="28"/>
          <w:szCs w:val="28"/>
        </w:rPr>
        <w:t>。</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（二）检验科检查出的结果为</w:t>
      </w:r>
      <w:r w:rsidRPr="004124BD">
        <w:rPr>
          <w:rFonts w:ascii="仿宋_GB2312" w:eastAsia="仿宋_GB2312" w:hAnsi="仿宋" w:cs="仿宋"/>
          <w:sz w:val="28"/>
          <w:szCs w:val="28"/>
        </w:rPr>
        <w:t>“</w:t>
      </w:r>
      <w:r w:rsidRPr="004124BD">
        <w:rPr>
          <w:rFonts w:ascii="仿宋_GB2312" w:eastAsia="仿宋_GB2312" w:hAnsi="仿宋" w:cs="仿宋"/>
          <w:sz w:val="28"/>
          <w:szCs w:val="28"/>
        </w:rPr>
        <w:t>危急值</w:t>
      </w:r>
      <w:r w:rsidRPr="004124BD">
        <w:rPr>
          <w:rFonts w:ascii="仿宋_GB2312" w:eastAsia="仿宋_GB2312" w:hAnsi="仿宋" w:cs="仿宋"/>
          <w:sz w:val="28"/>
          <w:szCs w:val="28"/>
        </w:rPr>
        <w:t>”</w:t>
      </w:r>
      <w:r w:rsidRPr="004124BD">
        <w:rPr>
          <w:rFonts w:ascii="仿宋_GB2312" w:eastAsia="仿宋_GB2312" w:hAnsi="仿宋" w:cs="仿宋"/>
          <w:sz w:val="28"/>
          <w:szCs w:val="28"/>
        </w:rPr>
        <w:t>，立即复查并检查室内质控是否在控，操作是否正确，仪器传输是否有误，确认标本采集是否符合要求；询问申请医师该结果是否与病情相符；必要时重新采集标本进行检测。确认危急值后，立即电话报告临床科室检验结果，并在《危急值结果登记本》中详细记录，记录检查日期、患者姓名、病案号、科室床号、检查项目、检查结果、复查结果、临床联系人、联系电话、联系时间（min）、报告人、备注等项目。</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lastRenderedPageBreak/>
        <w:t>医学影像科、B超、心电图等科室检查出的结果为</w:t>
      </w:r>
      <w:r w:rsidRPr="004124BD">
        <w:rPr>
          <w:rFonts w:ascii="仿宋_GB2312" w:eastAsia="仿宋_GB2312" w:hAnsi="仿宋" w:cs="仿宋"/>
          <w:sz w:val="28"/>
          <w:szCs w:val="28"/>
        </w:rPr>
        <w:t>“</w:t>
      </w:r>
      <w:r w:rsidRPr="004124BD">
        <w:rPr>
          <w:rFonts w:ascii="仿宋_GB2312" w:eastAsia="仿宋_GB2312" w:hAnsi="仿宋" w:cs="仿宋"/>
          <w:sz w:val="28"/>
          <w:szCs w:val="28"/>
        </w:rPr>
        <w:t>危急值</w:t>
      </w:r>
      <w:r w:rsidRPr="004124BD">
        <w:rPr>
          <w:rFonts w:ascii="仿宋_GB2312" w:eastAsia="仿宋_GB2312" w:hAnsi="仿宋" w:cs="仿宋"/>
          <w:sz w:val="28"/>
          <w:szCs w:val="28"/>
        </w:rPr>
        <w:t>”</w:t>
      </w:r>
      <w:r w:rsidRPr="004124BD">
        <w:rPr>
          <w:rFonts w:ascii="仿宋_GB2312" w:eastAsia="仿宋_GB2312" w:hAnsi="仿宋" w:cs="仿宋"/>
          <w:sz w:val="28"/>
          <w:szCs w:val="28"/>
        </w:rPr>
        <w:t>， 在确认仪器设备正常，经上级医师或科主任复核后，立即电话报告临床科室，并在《危急值结果登记本》中详细记录，记录检查日期、患者姓名、病案号、科室床号、检查项目、检查结果、临床联系人、联系电话、联系时间（min）、报告人、备注等项目。</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（三）临床科室仅医务人员能接有关</w:t>
      </w:r>
      <w:r w:rsidRPr="004124BD">
        <w:rPr>
          <w:rFonts w:ascii="仿宋_GB2312" w:eastAsia="仿宋_GB2312" w:hAnsi="仿宋" w:cs="仿宋"/>
          <w:sz w:val="28"/>
          <w:szCs w:val="28"/>
        </w:rPr>
        <w:t>“</w:t>
      </w:r>
      <w:r w:rsidRPr="004124BD">
        <w:rPr>
          <w:rFonts w:ascii="仿宋_GB2312" w:eastAsia="仿宋_GB2312" w:hAnsi="仿宋" w:cs="仿宋"/>
          <w:sz w:val="28"/>
          <w:szCs w:val="28"/>
        </w:rPr>
        <w:t>危急值</w:t>
      </w:r>
      <w:r w:rsidRPr="004124BD">
        <w:rPr>
          <w:rFonts w:ascii="仿宋_GB2312" w:eastAsia="仿宋_GB2312" w:hAnsi="仿宋" w:cs="仿宋"/>
          <w:sz w:val="28"/>
          <w:szCs w:val="28"/>
        </w:rPr>
        <w:t>”</w:t>
      </w:r>
      <w:r w:rsidRPr="004124BD">
        <w:rPr>
          <w:rFonts w:ascii="仿宋_GB2312" w:eastAsia="仿宋_GB2312" w:hAnsi="仿宋" w:cs="仿宋"/>
          <w:sz w:val="28"/>
          <w:szCs w:val="28"/>
        </w:rPr>
        <w:t>报告的电话，并按要求复述一遍结果后，认真记录报告时间、检查结果、报告者。</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（四）医师接获</w:t>
      </w:r>
      <w:r w:rsidRPr="004124BD">
        <w:rPr>
          <w:rFonts w:ascii="仿宋_GB2312" w:eastAsia="仿宋_GB2312" w:hAnsi="仿宋" w:cs="仿宋"/>
          <w:sz w:val="28"/>
          <w:szCs w:val="28"/>
        </w:rPr>
        <w:t>“</w:t>
      </w:r>
      <w:r w:rsidRPr="004124BD">
        <w:rPr>
          <w:rFonts w:ascii="仿宋_GB2312" w:eastAsia="仿宋_GB2312" w:hAnsi="仿宋" w:cs="仿宋"/>
          <w:sz w:val="28"/>
          <w:szCs w:val="28"/>
        </w:rPr>
        <w:t>危急值</w:t>
      </w:r>
      <w:r w:rsidRPr="004124BD">
        <w:rPr>
          <w:rFonts w:ascii="仿宋_GB2312" w:eastAsia="仿宋_GB2312" w:hAnsi="仿宋" w:cs="仿宋"/>
          <w:sz w:val="28"/>
          <w:szCs w:val="28"/>
        </w:rPr>
        <w:t>”</w:t>
      </w:r>
      <w:r w:rsidRPr="004124BD">
        <w:rPr>
          <w:rFonts w:ascii="仿宋_GB2312" w:eastAsia="仿宋_GB2312" w:hAnsi="仿宋" w:cs="仿宋"/>
          <w:sz w:val="28"/>
          <w:szCs w:val="28"/>
        </w:rPr>
        <w:t>报告后，应根据该患者的病情，结合</w:t>
      </w:r>
      <w:r w:rsidRPr="004124BD">
        <w:rPr>
          <w:rFonts w:ascii="仿宋_GB2312" w:eastAsia="仿宋_GB2312" w:hAnsi="仿宋" w:cs="仿宋"/>
          <w:sz w:val="28"/>
          <w:szCs w:val="28"/>
        </w:rPr>
        <w:t>“</w:t>
      </w:r>
      <w:r w:rsidRPr="004124BD">
        <w:rPr>
          <w:rFonts w:ascii="仿宋_GB2312" w:eastAsia="仿宋_GB2312" w:hAnsi="仿宋" w:cs="仿宋"/>
          <w:sz w:val="28"/>
          <w:szCs w:val="28"/>
        </w:rPr>
        <w:t>危急值</w:t>
      </w:r>
      <w:r w:rsidRPr="004124BD">
        <w:rPr>
          <w:rFonts w:ascii="仿宋_GB2312" w:eastAsia="仿宋_GB2312" w:hAnsi="仿宋" w:cs="仿宋"/>
          <w:sz w:val="28"/>
          <w:szCs w:val="28"/>
        </w:rPr>
        <w:t>”</w:t>
      </w:r>
      <w:r w:rsidRPr="004124BD">
        <w:rPr>
          <w:rFonts w:ascii="仿宋_GB2312" w:eastAsia="仿宋_GB2312" w:hAnsi="仿宋" w:cs="仿宋"/>
          <w:sz w:val="28"/>
          <w:szCs w:val="28"/>
        </w:rPr>
        <w:t>的报告结果，对该患者的病情做进一步了解，对</w:t>
      </w:r>
      <w:r w:rsidRPr="004124BD">
        <w:rPr>
          <w:rFonts w:ascii="仿宋_GB2312" w:eastAsia="仿宋_GB2312" w:hAnsi="仿宋" w:cs="仿宋"/>
          <w:sz w:val="28"/>
          <w:szCs w:val="28"/>
        </w:rPr>
        <w:t>“</w:t>
      </w:r>
      <w:r w:rsidRPr="004124BD">
        <w:rPr>
          <w:rFonts w:ascii="仿宋_GB2312" w:eastAsia="仿宋_GB2312" w:hAnsi="仿宋" w:cs="仿宋"/>
          <w:sz w:val="28"/>
          <w:szCs w:val="28"/>
        </w:rPr>
        <w:t>危急值</w:t>
      </w:r>
      <w:r w:rsidRPr="004124BD">
        <w:rPr>
          <w:rFonts w:ascii="仿宋_GB2312" w:eastAsia="仿宋_GB2312" w:hAnsi="仿宋" w:cs="仿宋"/>
          <w:sz w:val="28"/>
          <w:szCs w:val="28"/>
        </w:rPr>
        <w:t>”</w:t>
      </w:r>
      <w:r w:rsidRPr="004124BD">
        <w:rPr>
          <w:rFonts w:ascii="仿宋_GB2312" w:eastAsia="仿宋_GB2312" w:hAnsi="仿宋" w:cs="仿宋"/>
          <w:sz w:val="28"/>
          <w:szCs w:val="28"/>
        </w:rPr>
        <w:t>报告进行分析和评估并汇报上级医师或科主任。做出进一步抢救治疗措施（如药物、手术、会诊、转诊或转院等）决定；并在病程记录中详细记录报告结果、分析、处理情况，处理时间（记录到时与分）。</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（五）护士在接获</w:t>
      </w:r>
      <w:r w:rsidRPr="004124BD">
        <w:rPr>
          <w:rFonts w:ascii="仿宋_GB2312" w:eastAsia="仿宋_GB2312" w:hAnsi="仿宋" w:cs="仿宋"/>
          <w:sz w:val="28"/>
          <w:szCs w:val="28"/>
        </w:rPr>
        <w:t>“</w:t>
      </w:r>
      <w:r w:rsidRPr="004124BD">
        <w:rPr>
          <w:rFonts w:ascii="仿宋_GB2312" w:eastAsia="仿宋_GB2312" w:hAnsi="仿宋" w:cs="仿宋"/>
          <w:sz w:val="28"/>
          <w:szCs w:val="28"/>
        </w:rPr>
        <w:t>危急值</w:t>
      </w:r>
      <w:r w:rsidRPr="004124BD">
        <w:rPr>
          <w:rFonts w:ascii="仿宋_GB2312" w:eastAsia="仿宋_GB2312" w:hAnsi="仿宋" w:cs="仿宋"/>
          <w:sz w:val="28"/>
          <w:szCs w:val="28"/>
        </w:rPr>
        <w:t>”</w:t>
      </w:r>
      <w:r w:rsidRPr="004124BD">
        <w:rPr>
          <w:rFonts w:ascii="仿宋_GB2312" w:eastAsia="仿宋_GB2312" w:hAnsi="仿宋" w:cs="仿宋"/>
          <w:sz w:val="28"/>
          <w:szCs w:val="28"/>
        </w:rPr>
        <w:t>电话时，除按要求记录外，还应立即将检查结果报告主管医师或当班医师，同时记录汇报时间、汇报医师姓名。</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（六）各科</w:t>
      </w:r>
      <w:r w:rsidRPr="004124BD">
        <w:rPr>
          <w:rFonts w:ascii="仿宋_GB2312" w:eastAsia="仿宋_GB2312" w:hAnsi="仿宋" w:cs="仿宋"/>
          <w:sz w:val="28"/>
          <w:szCs w:val="28"/>
        </w:rPr>
        <w:t>“</w:t>
      </w:r>
      <w:r w:rsidRPr="004124BD">
        <w:rPr>
          <w:rFonts w:ascii="仿宋_GB2312" w:eastAsia="仿宋_GB2312" w:hAnsi="仿宋" w:cs="仿宋"/>
          <w:sz w:val="28"/>
          <w:szCs w:val="28"/>
        </w:rPr>
        <w:t>危急值</w:t>
      </w:r>
      <w:r w:rsidRPr="004124BD">
        <w:rPr>
          <w:rFonts w:ascii="仿宋_GB2312" w:eastAsia="仿宋_GB2312" w:hAnsi="仿宋" w:cs="仿宋"/>
          <w:sz w:val="28"/>
          <w:szCs w:val="28"/>
        </w:rPr>
        <w:t>”</w:t>
      </w:r>
      <w:r w:rsidRPr="004124BD">
        <w:rPr>
          <w:rFonts w:ascii="仿宋_GB2312" w:eastAsia="仿宋_GB2312" w:hAnsi="仿宋" w:cs="仿宋"/>
          <w:sz w:val="28"/>
          <w:szCs w:val="28"/>
        </w:rPr>
        <w:t>结果</w:t>
      </w:r>
      <w:r w:rsidR="00C84984" w:rsidRPr="004124BD">
        <w:rPr>
          <w:rFonts w:ascii="仿宋_GB2312" w:eastAsia="仿宋_GB2312" w:hAnsi="仿宋" w:cs="仿宋" w:hint="eastAsia"/>
          <w:sz w:val="28"/>
          <w:szCs w:val="28"/>
        </w:rPr>
        <w:t>例行制定</w:t>
      </w:r>
      <w:r w:rsidRPr="004124BD">
        <w:rPr>
          <w:rFonts w:ascii="仿宋_GB2312" w:eastAsia="仿宋_GB2312" w:hAnsi="仿宋" w:cs="仿宋"/>
          <w:sz w:val="28"/>
          <w:szCs w:val="28"/>
        </w:rPr>
        <w:t>。</w:t>
      </w: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F3678" w:rsidRDefault="003F3678" w:rsidP="003F3678">
      <w:pPr>
        <w:pStyle w:val="a5"/>
        <w:shd w:val="clear" w:color="auto" w:fill="FFFFFF"/>
        <w:spacing w:before="0" w:beforeAutospacing="0" w:after="0" w:afterAutospacing="0" w:line="429" w:lineRule="atLeast"/>
        <w:rPr>
          <w:rFonts w:ascii="Helvetica" w:hAnsi="Helvetica" w:cs="Helvetica"/>
          <w:color w:val="3E3E3E"/>
          <w:sz w:val="27"/>
          <w:szCs w:val="27"/>
        </w:rPr>
      </w:pPr>
      <w:r>
        <w:rPr>
          <w:rStyle w:val="a6"/>
          <w:rFonts w:ascii="Helvetica" w:hAnsi="Helvetica" w:cs="Helvetica"/>
          <w:color w:val="FFFFFF"/>
          <w:sz w:val="27"/>
          <w:szCs w:val="27"/>
          <w:shd w:val="clear" w:color="auto" w:fill="FF0000"/>
        </w:rPr>
        <w:t>十八、抗菌药物分级管理制度</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（一）分级原则</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w:t>
      </w:r>
      <w:r w:rsidRPr="004124BD">
        <w:rPr>
          <w:rFonts w:ascii="仿宋_GB2312" w:eastAsia="仿宋_GB2312" w:hAnsi="仿宋" w:cs="仿宋"/>
          <w:sz w:val="28"/>
          <w:szCs w:val="28"/>
        </w:rPr>
        <w:t>“</w:t>
      </w:r>
      <w:r w:rsidRPr="004124BD">
        <w:rPr>
          <w:rFonts w:ascii="仿宋_GB2312" w:eastAsia="仿宋_GB2312" w:hAnsi="仿宋" w:cs="仿宋"/>
          <w:sz w:val="28"/>
          <w:szCs w:val="28"/>
        </w:rPr>
        <w:t>非限制使用</w:t>
      </w:r>
      <w:r w:rsidRPr="004124BD">
        <w:rPr>
          <w:rFonts w:ascii="仿宋_GB2312" w:eastAsia="仿宋_GB2312" w:hAnsi="仿宋" w:cs="仿宋"/>
          <w:sz w:val="28"/>
          <w:szCs w:val="28"/>
        </w:rPr>
        <w:t>”</w:t>
      </w:r>
      <w:r w:rsidRPr="004124BD">
        <w:rPr>
          <w:rFonts w:ascii="仿宋_GB2312" w:eastAsia="仿宋_GB2312" w:hAnsi="仿宋" w:cs="仿宋"/>
          <w:sz w:val="28"/>
          <w:szCs w:val="28"/>
        </w:rPr>
        <w:t>药物（即首选药物、一线用药）：疗效好，副作用小，细菌耐药性小，价格低廉的抗菌药物，临床各级医师可根据需要选用。</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lastRenderedPageBreak/>
        <w:t>2、</w:t>
      </w:r>
      <w:r w:rsidRPr="004124BD">
        <w:rPr>
          <w:rFonts w:ascii="仿宋_GB2312" w:eastAsia="仿宋_GB2312" w:hAnsi="仿宋" w:cs="仿宋"/>
          <w:sz w:val="28"/>
          <w:szCs w:val="28"/>
        </w:rPr>
        <w:t>“</w:t>
      </w:r>
      <w:r w:rsidRPr="004124BD">
        <w:rPr>
          <w:rFonts w:ascii="仿宋_GB2312" w:eastAsia="仿宋_GB2312" w:hAnsi="仿宋" w:cs="仿宋"/>
          <w:sz w:val="28"/>
          <w:szCs w:val="28"/>
        </w:rPr>
        <w:t>限制使用</w:t>
      </w:r>
      <w:r w:rsidRPr="004124BD">
        <w:rPr>
          <w:rFonts w:ascii="仿宋_GB2312" w:eastAsia="仿宋_GB2312" w:hAnsi="仿宋" w:cs="仿宋"/>
          <w:sz w:val="28"/>
          <w:szCs w:val="28"/>
        </w:rPr>
        <w:t>”</w:t>
      </w:r>
      <w:r w:rsidRPr="004124BD">
        <w:rPr>
          <w:rFonts w:ascii="仿宋_GB2312" w:eastAsia="仿宋_GB2312" w:hAnsi="仿宋" w:cs="仿宋"/>
          <w:sz w:val="28"/>
          <w:szCs w:val="28"/>
        </w:rPr>
        <w:t>药物（即次选药物、二线用药）：疗效好但价格昂贵或毒副作用和细菌耐药性都具有一定局限性的药物，使用需说明理由，并经主治及以上医师同意并签字方可使用。</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3、</w:t>
      </w:r>
      <w:r w:rsidRPr="004124BD">
        <w:rPr>
          <w:rFonts w:ascii="仿宋_GB2312" w:eastAsia="仿宋_GB2312" w:hAnsi="仿宋" w:cs="仿宋"/>
          <w:sz w:val="28"/>
          <w:szCs w:val="28"/>
        </w:rPr>
        <w:t>“</w:t>
      </w:r>
      <w:r w:rsidRPr="004124BD">
        <w:rPr>
          <w:rFonts w:ascii="仿宋_GB2312" w:eastAsia="仿宋_GB2312" w:hAnsi="仿宋" w:cs="仿宋"/>
          <w:sz w:val="28"/>
          <w:szCs w:val="28"/>
        </w:rPr>
        <w:t>特殊使用药物</w:t>
      </w:r>
      <w:r w:rsidRPr="004124BD">
        <w:rPr>
          <w:rFonts w:ascii="仿宋_GB2312" w:eastAsia="仿宋_GB2312" w:hAnsi="仿宋" w:cs="仿宋"/>
          <w:sz w:val="28"/>
          <w:szCs w:val="28"/>
        </w:rPr>
        <w:t>”</w:t>
      </w:r>
      <w:r w:rsidRPr="004124BD">
        <w:rPr>
          <w:rFonts w:ascii="仿宋_GB2312" w:eastAsia="仿宋_GB2312" w:hAnsi="仿宋" w:cs="仿宋"/>
          <w:sz w:val="28"/>
          <w:szCs w:val="28"/>
        </w:rPr>
        <w:t>（即三线用药）：疗效好，价格昂贵，针对特殊耐药菌或新上市抗菌药其疗效或安全性等临床资料尚少，或临床需要倍加保护以免细菌过快产生耐药性的药物，使用应有严格的指征或确凿依据，需经有关专家会诊或本科主任同意，其处方须由副主任、主任医师签名方可使用。</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4、本院</w:t>
      </w:r>
      <w:r w:rsidRPr="004124BD">
        <w:rPr>
          <w:rFonts w:ascii="仿宋_GB2312" w:eastAsia="仿宋_GB2312" w:hAnsi="仿宋" w:cs="仿宋"/>
          <w:sz w:val="28"/>
          <w:szCs w:val="28"/>
        </w:rPr>
        <w:t>“</w:t>
      </w:r>
      <w:r w:rsidRPr="004124BD">
        <w:rPr>
          <w:rFonts w:ascii="仿宋_GB2312" w:eastAsia="仿宋_GB2312" w:hAnsi="仿宋" w:cs="仿宋"/>
          <w:sz w:val="28"/>
          <w:szCs w:val="28"/>
        </w:rPr>
        <w:t>抗菌药物分级管理目录</w:t>
      </w:r>
      <w:r w:rsidRPr="004124BD">
        <w:rPr>
          <w:rFonts w:ascii="仿宋_GB2312" w:eastAsia="仿宋_GB2312" w:hAnsi="仿宋" w:cs="仿宋"/>
          <w:sz w:val="28"/>
          <w:szCs w:val="28"/>
        </w:rPr>
        <w:t>”</w:t>
      </w:r>
      <w:r w:rsidRPr="004124BD">
        <w:rPr>
          <w:rFonts w:ascii="仿宋_GB2312" w:eastAsia="仿宋_GB2312" w:hAnsi="仿宋" w:cs="仿宋"/>
          <w:sz w:val="28"/>
          <w:szCs w:val="28"/>
        </w:rPr>
        <w:t>（见附件）由医院药事管理委员会根据指导原则和</w:t>
      </w:r>
      <w:r w:rsidR="001050F7" w:rsidRPr="004124BD">
        <w:rPr>
          <w:rFonts w:ascii="仿宋_GB2312" w:eastAsia="仿宋_GB2312" w:hAnsi="仿宋" w:cs="仿宋" w:hint="eastAsia"/>
          <w:sz w:val="28"/>
          <w:szCs w:val="28"/>
        </w:rPr>
        <w:t>国</w:t>
      </w:r>
      <w:r w:rsidRPr="004124BD">
        <w:rPr>
          <w:rFonts w:ascii="仿宋_GB2312" w:eastAsia="仿宋_GB2312" w:hAnsi="仿宋" w:cs="仿宋"/>
          <w:sz w:val="28"/>
          <w:szCs w:val="28"/>
        </w:rPr>
        <w:t>卫办医发〔</w:t>
      </w:r>
      <w:r w:rsidR="001050F7" w:rsidRPr="004124BD">
        <w:rPr>
          <w:rFonts w:ascii="仿宋_GB2312" w:eastAsia="仿宋_GB2312" w:hAnsi="仿宋" w:cs="仿宋"/>
          <w:sz w:val="28"/>
          <w:szCs w:val="28"/>
        </w:rPr>
        <w:t>20</w:t>
      </w:r>
      <w:r w:rsidR="001050F7" w:rsidRPr="004124BD">
        <w:rPr>
          <w:rFonts w:ascii="仿宋_GB2312" w:eastAsia="仿宋_GB2312" w:hAnsi="仿宋" w:cs="仿宋" w:hint="eastAsia"/>
          <w:sz w:val="28"/>
          <w:szCs w:val="28"/>
        </w:rPr>
        <w:t>15</w:t>
      </w:r>
      <w:r w:rsidRPr="004124BD">
        <w:rPr>
          <w:rFonts w:ascii="仿宋_GB2312" w:eastAsia="仿宋_GB2312" w:hAnsi="仿宋" w:cs="仿宋"/>
          <w:sz w:val="28"/>
          <w:szCs w:val="28"/>
        </w:rPr>
        <w:t>〕</w:t>
      </w:r>
      <w:r w:rsidR="001050F7" w:rsidRPr="004124BD">
        <w:rPr>
          <w:rFonts w:ascii="仿宋_GB2312" w:eastAsia="仿宋_GB2312" w:hAnsi="仿宋" w:cs="仿宋" w:hint="eastAsia"/>
          <w:sz w:val="28"/>
          <w:szCs w:val="28"/>
        </w:rPr>
        <w:t>43</w:t>
      </w:r>
      <w:r w:rsidRPr="004124BD">
        <w:rPr>
          <w:rFonts w:ascii="仿宋_GB2312" w:eastAsia="仿宋_GB2312" w:hAnsi="仿宋" w:cs="仿宋"/>
          <w:sz w:val="28"/>
          <w:szCs w:val="28"/>
        </w:rPr>
        <w:t>号的规定制定，该目录涵盖全部抗菌药物，新药引进时应同时明确其分级管理级别。</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药事管理委员会要有计划地对同类或同代抗菌药物轮流使用，具体由药剂科组织实施。</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（二）使用原则与方法</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1、总体原则：严格使用指针、坚持合理用药、分级使用、严禁滥用。</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2、具体使用方法</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⑴</w:t>
      </w:r>
      <w:r w:rsidRPr="004124BD">
        <w:rPr>
          <w:rFonts w:ascii="仿宋_GB2312" w:eastAsia="仿宋_GB2312" w:hAnsi="仿宋" w:cs="仿宋"/>
          <w:sz w:val="28"/>
          <w:szCs w:val="28"/>
        </w:rPr>
        <w:t>一线抗菌药物所有医师均可以根据病情需要选用。</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⑵</w:t>
      </w:r>
      <w:r w:rsidRPr="004124BD">
        <w:rPr>
          <w:rFonts w:ascii="仿宋_GB2312" w:eastAsia="仿宋_GB2312" w:hAnsi="仿宋" w:cs="仿宋"/>
          <w:sz w:val="28"/>
          <w:szCs w:val="28"/>
        </w:rPr>
        <w:t>二线抗菌药物应根据病情需要，由主治及以上医师签名方可使用。</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⑶</w:t>
      </w:r>
      <w:r w:rsidRPr="004124BD">
        <w:rPr>
          <w:rFonts w:ascii="仿宋_GB2312" w:eastAsia="仿宋_GB2312" w:hAnsi="仿宋" w:cs="仿宋"/>
          <w:sz w:val="28"/>
          <w:szCs w:val="28"/>
        </w:rPr>
        <w:t>三线药物使用必须严格掌握指针，需经过相关专家讨论，由副主任、主任医师签名方可使用。紧急情况下未经会诊同意或需越级使</w:t>
      </w:r>
      <w:r w:rsidRPr="004124BD">
        <w:rPr>
          <w:rFonts w:ascii="仿宋_GB2312" w:eastAsia="仿宋_GB2312" w:hAnsi="仿宋" w:cs="仿宋"/>
          <w:sz w:val="28"/>
          <w:szCs w:val="28"/>
        </w:rPr>
        <w:lastRenderedPageBreak/>
        <w:t>用的，处方量不得超过1日用量，并做好相关病历记录。</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⑷</w:t>
      </w:r>
      <w:r w:rsidRPr="004124BD">
        <w:rPr>
          <w:rFonts w:ascii="仿宋_GB2312" w:eastAsia="仿宋_GB2312" w:hAnsi="仿宋" w:cs="仿宋"/>
          <w:sz w:val="28"/>
          <w:szCs w:val="28"/>
        </w:rPr>
        <w:t>下列情况可直接使用二级及以上药物。</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①</w:t>
      </w:r>
      <w:r w:rsidRPr="004124BD">
        <w:rPr>
          <w:rFonts w:ascii="仿宋_GB2312" w:eastAsia="仿宋_GB2312" w:hAnsi="仿宋" w:cs="仿宋"/>
          <w:sz w:val="28"/>
          <w:szCs w:val="28"/>
        </w:rPr>
        <w:t>重症感染患者：包括重症细菌感染，对一线药物过敏或耐药者，脏器穿孔患者。</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②</w:t>
      </w:r>
      <w:r w:rsidRPr="004124BD">
        <w:rPr>
          <w:rFonts w:ascii="仿宋_GB2312" w:eastAsia="仿宋_GB2312" w:hAnsi="仿宋" w:cs="仿宋"/>
          <w:sz w:val="28"/>
          <w:szCs w:val="28"/>
        </w:rPr>
        <w:t>免疫功能低下患者伴发感染。</w:t>
      </w:r>
    </w:p>
    <w:p w:rsidR="003F3678" w:rsidRPr="004124BD" w:rsidRDefault="004F263C" w:rsidP="00180CFF">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(三)</w:t>
      </w:r>
      <w:r w:rsidR="003F3678" w:rsidRPr="004124BD">
        <w:rPr>
          <w:rFonts w:ascii="仿宋_GB2312" w:eastAsia="仿宋_GB2312" w:hAnsi="仿宋" w:cs="仿宋"/>
          <w:sz w:val="28"/>
          <w:szCs w:val="28"/>
        </w:rPr>
        <w:t>考核办法</w:t>
      </w:r>
    </w:p>
    <w:p w:rsidR="003F3678" w:rsidRPr="004124BD" w:rsidRDefault="004F263C" w:rsidP="00180CFF">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1、</w:t>
      </w:r>
      <w:r w:rsidR="003F3678" w:rsidRPr="004124BD">
        <w:rPr>
          <w:rFonts w:ascii="仿宋_GB2312" w:eastAsia="仿宋_GB2312" w:hAnsi="仿宋" w:cs="仿宋"/>
          <w:sz w:val="28"/>
          <w:szCs w:val="28"/>
        </w:rPr>
        <w:t>药事管理委员会、药剂科及医务科定期开展合理用药培训与教育，督导本院临床合理用药工作；依据《指导原则》和《实施细则》，定期与不定期对各科室应用抗菌药物进行监督检查，对不合理用药情况提出纠正与改进意见。</w:t>
      </w:r>
    </w:p>
    <w:p w:rsidR="003F3678" w:rsidRPr="004124BD" w:rsidRDefault="004F263C" w:rsidP="00180CFF">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2、</w:t>
      </w:r>
      <w:r w:rsidR="003F3678" w:rsidRPr="004124BD">
        <w:rPr>
          <w:rFonts w:ascii="仿宋_GB2312" w:eastAsia="仿宋_GB2312" w:hAnsi="仿宋" w:cs="仿宋"/>
          <w:sz w:val="28"/>
          <w:szCs w:val="28"/>
        </w:rPr>
        <w:t>将抗菌药物合理使用纳入医疗质量检查内容和科室综合目标管理考核体系。</w:t>
      </w:r>
    </w:p>
    <w:p w:rsidR="003F3678" w:rsidRPr="004124BD" w:rsidRDefault="004F263C" w:rsidP="00180CFF">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3、</w:t>
      </w:r>
      <w:r w:rsidR="003F3678" w:rsidRPr="004124BD">
        <w:rPr>
          <w:rFonts w:ascii="仿宋_GB2312" w:eastAsia="仿宋_GB2312" w:hAnsi="仿宋" w:cs="仿宋"/>
          <w:sz w:val="28"/>
          <w:szCs w:val="28"/>
        </w:rPr>
        <w:t>检查、考核办法：定期对门、急诊处方、住院病历包括外科手术患者预防性使用抗菌药物情况进行随机抽查。</w:t>
      </w:r>
    </w:p>
    <w:p w:rsidR="003F3678" w:rsidRPr="004124BD" w:rsidRDefault="004F263C" w:rsidP="00180CFF">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（1）</w:t>
      </w:r>
      <w:r w:rsidR="003F3678" w:rsidRPr="004124BD">
        <w:rPr>
          <w:rFonts w:ascii="仿宋_GB2312" w:eastAsia="仿宋_GB2312" w:hAnsi="仿宋" w:cs="仿宋"/>
          <w:sz w:val="28"/>
          <w:szCs w:val="28"/>
        </w:rPr>
        <w:t>门诊、急诊抗菌药物检查考核要点:</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患者基本情况书写，包括年龄、性别、诊断；</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sz w:val="28"/>
          <w:szCs w:val="28"/>
        </w:rPr>
        <w:t>抗菌药物使用情况，包括名称、规格、用法、用量、给药途径、是否按抗菌药物分级管理规定用药等。</w:t>
      </w:r>
    </w:p>
    <w:p w:rsidR="003F3678" w:rsidRPr="004124BD" w:rsidRDefault="004F263C" w:rsidP="00180CFF">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（2）</w:t>
      </w:r>
      <w:r w:rsidR="003F3678" w:rsidRPr="004124BD">
        <w:rPr>
          <w:rFonts w:ascii="仿宋_GB2312" w:eastAsia="仿宋_GB2312" w:hAnsi="仿宋" w:cs="仿宋"/>
          <w:sz w:val="28"/>
          <w:szCs w:val="28"/>
        </w:rPr>
        <w:t>住院病人抗菌药物检查考核要点：</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①</w:t>
      </w:r>
      <w:r w:rsidRPr="004124BD">
        <w:rPr>
          <w:rFonts w:ascii="仿宋_GB2312" w:eastAsia="仿宋_GB2312" w:hAnsi="仿宋" w:cs="仿宋"/>
          <w:sz w:val="28"/>
          <w:szCs w:val="28"/>
        </w:rPr>
        <w:t>抗菌药物开始使用、停止使用、更换品种和超越说明书范围使用时是否分析说明理由，并在病程记录上有所记录；</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②</w:t>
      </w:r>
      <w:r w:rsidRPr="004124BD">
        <w:rPr>
          <w:rFonts w:ascii="仿宋_GB2312" w:eastAsia="仿宋_GB2312" w:hAnsi="仿宋" w:cs="仿宋"/>
          <w:sz w:val="28"/>
          <w:szCs w:val="28"/>
        </w:rPr>
        <w:t>抗菌药物使用必须符合抗菌药物分级管理规定，当越级使用时，</w:t>
      </w:r>
      <w:r w:rsidRPr="004124BD">
        <w:rPr>
          <w:rFonts w:ascii="仿宋_GB2312" w:eastAsia="仿宋_GB2312" w:hAnsi="仿宋" w:cs="仿宋"/>
          <w:sz w:val="28"/>
          <w:szCs w:val="28"/>
        </w:rPr>
        <w:lastRenderedPageBreak/>
        <w:t>是否按照规定时间使用或履行相应的手续，并在病程记录上有所反映；</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③</w:t>
      </w:r>
      <w:r w:rsidRPr="004124BD">
        <w:rPr>
          <w:rFonts w:ascii="仿宋_GB2312" w:eastAsia="仿宋_GB2312" w:hAnsi="仿宋" w:cs="仿宋"/>
          <w:sz w:val="28"/>
          <w:szCs w:val="28"/>
        </w:rPr>
        <w:t>抗菌药物联用或局部应用是否有指征，是否有分析，并在病程记录上有所记录；</w:t>
      </w:r>
    </w:p>
    <w:p w:rsidR="003F3678" w:rsidRPr="004124BD" w:rsidRDefault="003F3678" w:rsidP="00180CFF">
      <w:pPr>
        <w:ind w:firstLineChars="200" w:firstLine="560"/>
        <w:rPr>
          <w:rFonts w:ascii="仿宋_GB2312" w:eastAsia="仿宋_GB2312" w:hAnsi="仿宋" w:cs="仿宋"/>
          <w:sz w:val="28"/>
          <w:szCs w:val="28"/>
        </w:rPr>
      </w:pPr>
      <w:r w:rsidRPr="004124BD">
        <w:rPr>
          <w:rFonts w:ascii="仿宋_GB2312" w:eastAsia="仿宋_GB2312" w:hAnsi="仿宋" w:cs="仿宋" w:hint="eastAsia"/>
          <w:sz w:val="28"/>
          <w:szCs w:val="28"/>
        </w:rPr>
        <w:t>④</w:t>
      </w:r>
      <w:r w:rsidRPr="004124BD">
        <w:rPr>
          <w:rFonts w:ascii="仿宋_GB2312" w:eastAsia="仿宋_GB2312" w:hAnsi="仿宋" w:cs="仿宋"/>
          <w:sz w:val="28"/>
          <w:szCs w:val="28"/>
        </w:rPr>
        <w:t>使用或更改抗菌药物前是否做病原学检测及药敏试验，并在病程记录上有所反映；对于无法送检的病例，是否已在病程记录上说明理由。</w:t>
      </w:r>
    </w:p>
    <w:p w:rsidR="003F3678" w:rsidRPr="004124BD" w:rsidRDefault="004F263C" w:rsidP="00180CFF">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4、</w:t>
      </w:r>
      <w:r w:rsidR="003F3678" w:rsidRPr="004124BD">
        <w:rPr>
          <w:rFonts w:ascii="仿宋_GB2312" w:eastAsia="仿宋_GB2312" w:hAnsi="仿宋" w:cs="仿宋"/>
          <w:sz w:val="28"/>
          <w:szCs w:val="28"/>
        </w:rPr>
        <w:t>对违规滥用抗菌药物的科室及个人，医院将进行通报批评，情节严重者，将降低抗菌药物使用权限，直至停止处方权。</w:t>
      </w:r>
    </w:p>
    <w:p w:rsidR="001050F7" w:rsidRDefault="001050F7"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7B400E" w:rsidRDefault="007B400E" w:rsidP="001050F7">
      <w:pPr>
        <w:widowControl/>
        <w:shd w:val="clear" w:color="auto" w:fill="FFFFFF"/>
        <w:spacing w:line="525" w:lineRule="atLeast"/>
        <w:ind w:firstLine="645"/>
        <w:jc w:val="left"/>
        <w:rPr>
          <w:rFonts w:ascii="仿宋_GB2312" w:eastAsia="仿宋_GB2312" w:hAnsi="Helvetica" w:cs="宋体"/>
          <w:color w:val="3E3E3E"/>
          <w:kern w:val="0"/>
          <w:sz w:val="28"/>
          <w:szCs w:val="28"/>
        </w:rPr>
      </w:pPr>
    </w:p>
    <w:p w:rsidR="007B400E" w:rsidRDefault="007B400E" w:rsidP="001050F7">
      <w:pPr>
        <w:widowControl/>
        <w:shd w:val="clear" w:color="auto" w:fill="FFFFFF"/>
        <w:spacing w:line="525" w:lineRule="atLeast"/>
        <w:ind w:firstLine="645"/>
        <w:jc w:val="left"/>
        <w:rPr>
          <w:rFonts w:ascii="仿宋_GB2312" w:eastAsia="仿宋_GB2312" w:hAnsi="Helvetica" w:cs="宋体"/>
          <w:color w:val="3E3E3E"/>
          <w:kern w:val="0"/>
          <w:sz w:val="28"/>
          <w:szCs w:val="28"/>
        </w:rPr>
      </w:pPr>
    </w:p>
    <w:p w:rsidR="007B400E" w:rsidRDefault="007B400E" w:rsidP="001050F7">
      <w:pPr>
        <w:widowControl/>
        <w:shd w:val="clear" w:color="auto" w:fill="FFFFFF"/>
        <w:spacing w:line="525" w:lineRule="atLeast"/>
        <w:ind w:firstLine="645"/>
        <w:jc w:val="left"/>
        <w:rPr>
          <w:rFonts w:ascii="仿宋_GB2312" w:eastAsia="仿宋_GB2312" w:hAnsi="Helvetica" w:cs="宋体"/>
          <w:color w:val="3E3E3E"/>
          <w:kern w:val="0"/>
          <w:sz w:val="28"/>
          <w:szCs w:val="28"/>
        </w:rPr>
      </w:pPr>
    </w:p>
    <w:p w:rsidR="007B400E" w:rsidRDefault="007B400E" w:rsidP="001050F7">
      <w:pPr>
        <w:widowControl/>
        <w:shd w:val="clear" w:color="auto" w:fill="FFFFFF"/>
        <w:spacing w:line="525" w:lineRule="atLeast"/>
        <w:ind w:firstLine="645"/>
        <w:jc w:val="left"/>
        <w:rPr>
          <w:rFonts w:ascii="仿宋_GB2312" w:eastAsia="仿宋_GB2312" w:hAnsi="Helvetica" w:cs="宋体"/>
          <w:color w:val="3E3E3E"/>
          <w:kern w:val="0"/>
          <w:sz w:val="28"/>
          <w:szCs w:val="28"/>
        </w:rPr>
      </w:pPr>
    </w:p>
    <w:p w:rsidR="007B400E" w:rsidRDefault="007B400E" w:rsidP="007B400E">
      <w:pPr>
        <w:widowControl/>
        <w:shd w:val="clear" w:color="auto" w:fill="FFFFFF"/>
        <w:spacing w:line="525" w:lineRule="atLeast"/>
        <w:ind w:firstLine="645"/>
        <w:jc w:val="left"/>
        <w:rPr>
          <w:rFonts w:ascii="仿宋_GB2312" w:eastAsia="仿宋_GB2312" w:hAnsi="Helvetica" w:cs="宋体"/>
          <w:kern w:val="0"/>
          <w:sz w:val="28"/>
          <w:szCs w:val="28"/>
        </w:rPr>
      </w:pPr>
    </w:p>
    <w:p w:rsidR="00180CFF" w:rsidRDefault="00180CFF" w:rsidP="007B400E">
      <w:pPr>
        <w:widowControl/>
        <w:shd w:val="clear" w:color="auto" w:fill="FFFFFF"/>
        <w:spacing w:line="525" w:lineRule="atLeast"/>
        <w:ind w:firstLine="645"/>
        <w:jc w:val="left"/>
        <w:rPr>
          <w:rFonts w:ascii="仿宋_GB2312" w:eastAsia="仿宋_GB2312" w:hAnsi="Helvetica" w:cs="宋体"/>
          <w:kern w:val="0"/>
          <w:sz w:val="28"/>
          <w:szCs w:val="28"/>
        </w:rPr>
      </w:pPr>
    </w:p>
    <w:p w:rsidR="00180CFF" w:rsidRDefault="00180CFF" w:rsidP="007B400E">
      <w:pPr>
        <w:widowControl/>
        <w:shd w:val="clear" w:color="auto" w:fill="FFFFFF"/>
        <w:spacing w:line="525" w:lineRule="atLeast"/>
        <w:ind w:firstLine="645"/>
        <w:jc w:val="left"/>
        <w:rPr>
          <w:rFonts w:ascii="仿宋_GB2312" w:eastAsia="仿宋_GB2312" w:hAnsi="Helvetica" w:cs="宋体"/>
          <w:kern w:val="0"/>
          <w:sz w:val="28"/>
          <w:szCs w:val="28"/>
        </w:rPr>
      </w:pPr>
    </w:p>
    <w:p w:rsidR="00180CFF" w:rsidRDefault="00180CFF" w:rsidP="007B400E">
      <w:pPr>
        <w:widowControl/>
        <w:shd w:val="clear" w:color="auto" w:fill="FFFFFF"/>
        <w:spacing w:line="525" w:lineRule="atLeast"/>
        <w:ind w:firstLine="645"/>
        <w:jc w:val="left"/>
        <w:rPr>
          <w:rFonts w:ascii="仿宋_GB2312" w:eastAsia="仿宋_GB2312" w:hAnsi="Helvetica" w:cs="宋体"/>
          <w:kern w:val="0"/>
          <w:sz w:val="28"/>
          <w:szCs w:val="28"/>
        </w:rPr>
      </w:pPr>
    </w:p>
    <w:p w:rsidR="00180CFF" w:rsidRDefault="00180CFF" w:rsidP="007B400E">
      <w:pPr>
        <w:widowControl/>
        <w:shd w:val="clear" w:color="auto" w:fill="FFFFFF"/>
        <w:spacing w:line="525" w:lineRule="atLeast"/>
        <w:ind w:firstLine="645"/>
        <w:jc w:val="left"/>
        <w:rPr>
          <w:rFonts w:ascii="仿宋_GB2312" w:eastAsia="仿宋_GB2312" w:hAnsi="Helvetica" w:cs="宋体"/>
          <w:kern w:val="0"/>
          <w:sz w:val="28"/>
          <w:szCs w:val="28"/>
        </w:rPr>
      </w:pPr>
    </w:p>
    <w:p w:rsidR="00180CFF" w:rsidRDefault="00180CFF" w:rsidP="007B400E">
      <w:pPr>
        <w:widowControl/>
        <w:shd w:val="clear" w:color="auto" w:fill="FFFFFF"/>
        <w:spacing w:line="525" w:lineRule="atLeast"/>
        <w:ind w:firstLine="645"/>
        <w:jc w:val="left"/>
        <w:rPr>
          <w:rFonts w:ascii="仿宋_GB2312" w:eastAsia="仿宋_GB2312" w:hAnsi="Helvetica" w:cs="宋体"/>
          <w:kern w:val="0"/>
          <w:sz w:val="28"/>
          <w:szCs w:val="28"/>
        </w:rPr>
      </w:pPr>
    </w:p>
    <w:p w:rsidR="00180CFF" w:rsidRDefault="00180CFF" w:rsidP="007B400E">
      <w:pPr>
        <w:widowControl/>
        <w:shd w:val="clear" w:color="auto" w:fill="FFFFFF"/>
        <w:spacing w:line="525" w:lineRule="atLeast"/>
        <w:ind w:firstLine="645"/>
        <w:jc w:val="left"/>
        <w:rPr>
          <w:rFonts w:ascii="仿宋_GB2312" w:eastAsia="仿宋_GB2312" w:hAnsi="Helvetica" w:cs="宋体"/>
          <w:kern w:val="0"/>
          <w:sz w:val="28"/>
          <w:szCs w:val="28"/>
        </w:rPr>
      </w:pPr>
    </w:p>
    <w:p w:rsidR="00180CFF" w:rsidRDefault="00180CFF" w:rsidP="007B400E">
      <w:pPr>
        <w:widowControl/>
        <w:shd w:val="clear" w:color="auto" w:fill="FFFFFF"/>
        <w:spacing w:line="525" w:lineRule="atLeast"/>
        <w:ind w:firstLine="645"/>
        <w:jc w:val="left"/>
        <w:rPr>
          <w:rFonts w:ascii="仿宋_GB2312" w:eastAsia="仿宋_GB2312" w:hAnsi="Helvetica" w:cs="宋体"/>
          <w:kern w:val="0"/>
          <w:sz w:val="28"/>
          <w:szCs w:val="28"/>
        </w:rPr>
      </w:pPr>
    </w:p>
    <w:p w:rsidR="00180CFF" w:rsidRPr="00A23EB5" w:rsidRDefault="00180CFF" w:rsidP="007B400E">
      <w:pPr>
        <w:widowControl/>
        <w:shd w:val="clear" w:color="auto" w:fill="FFFFFF"/>
        <w:spacing w:line="525" w:lineRule="atLeast"/>
        <w:ind w:firstLine="645"/>
        <w:jc w:val="left"/>
        <w:rPr>
          <w:rFonts w:ascii="仿宋_GB2312" w:eastAsia="仿宋_GB2312" w:hAnsi="Helvetica" w:cs="宋体"/>
          <w:kern w:val="0"/>
          <w:sz w:val="28"/>
          <w:szCs w:val="28"/>
        </w:rPr>
      </w:pPr>
    </w:p>
    <w:p w:rsidR="007B400E" w:rsidRPr="002F061E" w:rsidRDefault="007B400E" w:rsidP="007B400E">
      <w:pPr>
        <w:widowControl/>
        <w:shd w:val="clear" w:color="auto" w:fill="FFFFFF"/>
        <w:spacing w:line="525" w:lineRule="atLeast"/>
        <w:jc w:val="center"/>
        <w:rPr>
          <w:rFonts w:ascii="仿宋_GB2312" w:eastAsia="仿宋_GB2312" w:hAnsi="Helvetica" w:cs="宋体"/>
          <w:b/>
          <w:kern w:val="0"/>
          <w:sz w:val="28"/>
          <w:szCs w:val="28"/>
        </w:rPr>
      </w:pPr>
      <w:r w:rsidRPr="002F061E">
        <w:rPr>
          <w:rFonts w:ascii="仿宋_GB2312" w:eastAsia="仿宋_GB2312" w:hAnsi="Helvetica" w:cs="宋体" w:hint="eastAsia"/>
          <w:b/>
          <w:kern w:val="0"/>
          <w:sz w:val="28"/>
          <w:szCs w:val="28"/>
        </w:rPr>
        <w:lastRenderedPageBreak/>
        <w:t>第二部分  患者安全目标</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中国医院协会发布的《2014-2015中国医院协会患者安全目标》：</w:t>
      </w:r>
    </w:p>
    <w:p w:rsidR="007B400E" w:rsidRPr="00A23EB5" w:rsidRDefault="007B400E" w:rsidP="007B400E">
      <w:pPr>
        <w:ind w:firstLineChars="200" w:firstLine="560"/>
        <w:rPr>
          <w:rFonts w:ascii="仿宋_GB2312" w:eastAsia="仿宋_GB2312"/>
          <w:sz w:val="28"/>
          <w:szCs w:val="28"/>
        </w:rPr>
      </w:pPr>
      <w:r w:rsidRPr="00A0388C">
        <w:rPr>
          <w:rFonts w:ascii="仿宋_GB2312" w:eastAsia="仿宋_GB2312" w:hint="eastAsia"/>
          <w:b/>
          <w:sz w:val="28"/>
          <w:szCs w:val="28"/>
        </w:rPr>
        <w:t>一、严格执行查对制度，正确识别患者身份</w:t>
      </w:r>
      <w:r w:rsidRPr="00A23EB5">
        <w:rPr>
          <w:rFonts w:ascii="仿宋_GB2312" w:eastAsia="仿宋_GB2312" w:hint="eastAsia"/>
          <w:sz w:val="28"/>
          <w:szCs w:val="28"/>
        </w:rPr>
        <w:t>。细目如下：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（一）在诊疗活动中，严格执行患者身份“查对制度”，确保对正确的患者实施正确的操作。</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（二）实施有创（包括介入）诊疗活动前，实施医师必须亲自向患者或其家属告知。</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（三）完善关键流程（急诊、病房、手术室、ICU、产房、新生儿室之间流程）的患者识别措施，建全转科交接登记制度。</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（四）使用“腕带”作为识别患者身份的标识</w:t>
      </w:r>
      <w:r>
        <w:rPr>
          <w:rFonts w:ascii="仿宋_GB2312" w:eastAsia="仿宋_GB2312" w:hint="eastAsia"/>
          <w:sz w:val="28"/>
          <w:szCs w:val="28"/>
        </w:rPr>
        <w:t>，通过患者“姓名、性、年龄”识别患者身份</w:t>
      </w:r>
      <w:r w:rsidRPr="00A23EB5">
        <w:rPr>
          <w:rFonts w:ascii="仿宋_GB2312" w:eastAsia="仿宋_GB2312" w:hint="eastAsia"/>
          <w:sz w:val="28"/>
          <w:szCs w:val="28"/>
        </w:rPr>
        <w:t>。</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（五）对传染病、药物过敏、精神病人等特殊患者应有明显识别标志（腕带、床头卡、指纹等）。</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（六）职能部门应落实其督导职能，并有记录。</w:t>
      </w:r>
    </w:p>
    <w:p w:rsidR="007B400E" w:rsidRPr="00A23EB5" w:rsidRDefault="007B400E" w:rsidP="007B400E">
      <w:pPr>
        <w:ind w:firstLineChars="200" w:firstLine="560"/>
        <w:rPr>
          <w:rFonts w:ascii="仿宋_GB2312" w:eastAsia="仿宋_GB2312"/>
          <w:sz w:val="28"/>
          <w:szCs w:val="28"/>
        </w:rPr>
      </w:pPr>
      <w:r w:rsidRPr="00A0388C">
        <w:rPr>
          <w:rFonts w:ascii="仿宋_GB2312" w:eastAsia="仿宋_GB2312" w:hint="eastAsia"/>
          <w:b/>
          <w:sz w:val="28"/>
          <w:szCs w:val="28"/>
        </w:rPr>
        <w:t>二、强化手术安全核查，防止手术患者、手术部位及术式错误。</w:t>
      </w:r>
      <w:r w:rsidRPr="00A23EB5">
        <w:rPr>
          <w:rFonts w:ascii="仿宋_GB2312" w:eastAsia="仿宋_GB2312" w:hint="eastAsia"/>
          <w:sz w:val="28"/>
          <w:szCs w:val="28"/>
        </w:rPr>
        <w:t>细目如下：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（一）择期手术须完成各项术前检查与评估工作全部完成后方可下达手术医嘱。</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（二）建立手术部位识别标示制度与工作流程。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（三）建立手术安全核查与手术风险评估制度及工作流程，并提供必需的保障与有效的监管措施。</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（四）围手术期预防性抗菌物选择与使用符合规范。</w:t>
      </w:r>
    </w:p>
    <w:p w:rsidR="007B400E" w:rsidRPr="00A23EB5" w:rsidRDefault="007B400E" w:rsidP="007B400E">
      <w:pPr>
        <w:ind w:firstLineChars="200" w:firstLine="560"/>
        <w:rPr>
          <w:rFonts w:ascii="仿宋_GB2312" w:eastAsia="仿宋_GB2312"/>
          <w:sz w:val="28"/>
          <w:szCs w:val="28"/>
        </w:rPr>
      </w:pPr>
      <w:r w:rsidRPr="00A0388C">
        <w:rPr>
          <w:rFonts w:ascii="仿宋_GB2312" w:eastAsia="仿宋_GB2312" w:hint="eastAsia"/>
          <w:b/>
          <w:sz w:val="28"/>
          <w:szCs w:val="28"/>
        </w:rPr>
        <w:lastRenderedPageBreak/>
        <w:t>三、加强医务人员有效沟通，完善医疗环节交接制度，正确及时传递关键信息。</w:t>
      </w:r>
      <w:r w:rsidRPr="00A23EB5">
        <w:rPr>
          <w:rFonts w:ascii="仿宋_GB2312" w:eastAsia="仿宋_GB2312" w:hint="eastAsia"/>
          <w:sz w:val="28"/>
          <w:szCs w:val="28"/>
        </w:rPr>
        <w:t>细目如下：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（一）建立规范化信息沟通程序，加强医疗环节交接制度，包括医疗护理交接班、患者转诊转运、跨专业团队协作。</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（二）规范医嘱开具、审核、执行与监管常规和/或处理流程。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（三）在实施紧急抢救时，必要时可下达口头临时医嘱；护士应对口头临时医嘱完整复诵确认，在执行时双人核查，事后及时补记。</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（四）接获患者非书面的重要检查（验）结果时，接获者必须规范、完整、准确地记录患者识别信息、检查（验）结果和报告者的姓名与电话，复述确认无误后方可提供医师使用。</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（五）建立跨专业的有效沟通培训机制，减少医务人员之间沟通方式的差异性。提供多种沟通方式和沟通渠道，确保沟通准确、通畅、便捷。</w:t>
      </w:r>
    </w:p>
    <w:p w:rsidR="007B400E" w:rsidRPr="00A23EB5" w:rsidRDefault="007B400E" w:rsidP="007B400E">
      <w:pPr>
        <w:ind w:firstLineChars="200" w:firstLine="560"/>
        <w:rPr>
          <w:rFonts w:ascii="仿宋_GB2312" w:eastAsia="仿宋_GB2312"/>
          <w:sz w:val="28"/>
          <w:szCs w:val="28"/>
        </w:rPr>
      </w:pPr>
      <w:r w:rsidRPr="00A0388C">
        <w:rPr>
          <w:rFonts w:ascii="仿宋_GB2312" w:eastAsia="仿宋_GB2312" w:hint="eastAsia"/>
          <w:b/>
          <w:sz w:val="28"/>
          <w:szCs w:val="28"/>
        </w:rPr>
        <w:t>四、减少医院感染的风险。</w:t>
      </w:r>
      <w:r w:rsidRPr="00A23EB5">
        <w:rPr>
          <w:rFonts w:ascii="仿宋_GB2312" w:eastAsia="仿宋_GB2312" w:hint="eastAsia"/>
          <w:sz w:val="28"/>
          <w:szCs w:val="28"/>
        </w:rPr>
        <w:t>细目如下：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（一）按照手卫生规范，正确配置有效、便捷的手卫生设备和设施，为执行手卫生提供必需的保障与有效的监管措施。</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（二）医护人员在临床诊疗活动中应严格遵循手卫生相关要求。尽可能降低医院内医疗相关感染的风险，如VAP、CTBSI、CAUTI及 SSI。</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（三）医护人员在无菌临床操作过程中都应严格遵循无菌操作规范，确保临床操作的安全性。</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（四）使用合格的无菌医疗器械。有创操作的环境消毒，应当遵</w:t>
      </w:r>
      <w:r w:rsidRPr="00A23EB5">
        <w:rPr>
          <w:rFonts w:ascii="仿宋_GB2312" w:eastAsia="仿宋_GB2312" w:hint="eastAsia"/>
          <w:sz w:val="28"/>
          <w:szCs w:val="28"/>
        </w:rPr>
        <w:lastRenderedPageBreak/>
        <w:t>循的医院感染控制的基本要求。</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（五）严格遵循各种废弃物的处理流程，遵循医院感染控制的基本要求。</w:t>
      </w:r>
    </w:p>
    <w:p w:rsidR="007B400E" w:rsidRPr="00A23EB5" w:rsidRDefault="007B400E" w:rsidP="007B400E">
      <w:pPr>
        <w:ind w:firstLineChars="200" w:firstLine="560"/>
        <w:rPr>
          <w:rFonts w:ascii="仿宋_GB2312" w:eastAsia="仿宋_GB2312"/>
          <w:sz w:val="28"/>
          <w:szCs w:val="28"/>
        </w:rPr>
      </w:pPr>
      <w:r w:rsidRPr="00A0388C">
        <w:rPr>
          <w:rFonts w:ascii="仿宋_GB2312" w:eastAsia="仿宋_GB2312" w:hint="eastAsia"/>
          <w:b/>
          <w:sz w:val="28"/>
          <w:szCs w:val="28"/>
        </w:rPr>
        <w:t>五、提高用药安全。</w:t>
      </w:r>
      <w:r w:rsidRPr="00A23EB5">
        <w:rPr>
          <w:rFonts w:ascii="仿宋_GB2312" w:eastAsia="仿宋_GB2312" w:hint="eastAsia"/>
          <w:sz w:val="28"/>
          <w:szCs w:val="28"/>
        </w:rPr>
        <w:t>细目如下：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（一）建立规范管理程序，对高浓度电解质、易混淆（听似、看似）药品有严格的贮存识别与使用的要求。</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（二）严格执行麻醉药品、精神药品、放射性药品、医疗用毒性药品及药品类易制毒化学品等特殊管理药品的使用与管理规章制度。</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（三）对特殊处方或用药医嘱在转抄和执行时有严格的核对程序，并由转抄和执行者签名确认。</w:t>
      </w:r>
    </w:p>
    <w:p w:rsidR="007B400E" w:rsidRPr="00A23EB5" w:rsidRDefault="007B400E" w:rsidP="007B400E">
      <w:pPr>
        <w:ind w:firstLineChars="200" w:firstLine="560"/>
        <w:rPr>
          <w:rFonts w:ascii="仿宋_GB2312" w:eastAsia="仿宋_GB2312"/>
          <w:sz w:val="28"/>
          <w:szCs w:val="28"/>
        </w:rPr>
      </w:pPr>
      <w:r w:rsidRPr="00A0388C">
        <w:rPr>
          <w:rFonts w:ascii="仿宋_GB2312" w:eastAsia="仿宋_GB2312" w:hint="eastAsia"/>
          <w:b/>
          <w:sz w:val="28"/>
          <w:szCs w:val="28"/>
        </w:rPr>
        <w:t>六、强化临床“危急值”报告制度。</w:t>
      </w:r>
      <w:r w:rsidRPr="00A23EB5">
        <w:rPr>
          <w:rFonts w:ascii="仿宋_GB2312" w:eastAsia="仿宋_GB2312" w:hint="eastAsia"/>
          <w:sz w:val="28"/>
          <w:szCs w:val="28"/>
        </w:rPr>
        <w:t>细目如下：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（一）根据医院实际情况确定“危急值”项目，建立“危急值”评价制度。</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（二）建立规范的临床“危急值”报告制度与流程。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（三）“危急值”项目可根据医院实际情况认定，至少应包括有血钙、血钾、血糖、血气、白细胞计数、血小板计数、凝血酶原时间、活化部分凝血活酶时间等。</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（四）对属“危急值”报告的项目实行严格的质量控制，尤其是分析前质量控制措施，并认真落实。</w:t>
      </w:r>
    </w:p>
    <w:p w:rsidR="007B400E" w:rsidRPr="00A23EB5" w:rsidRDefault="007B400E" w:rsidP="007B400E">
      <w:pPr>
        <w:ind w:firstLineChars="200" w:firstLine="560"/>
        <w:rPr>
          <w:rFonts w:ascii="仿宋_GB2312" w:eastAsia="仿宋_GB2312"/>
          <w:sz w:val="28"/>
          <w:szCs w:val="28"/>
        </w:rPr>
      </w:pPr>
      <w:r w:rsidRPr="00A0388C">
        <w:rPr>
          <w:rFonts w:ascii="仿宋_GB2312" w:eastAsia="仿宋_GB2312" w:hint="eastAsia"/>
          <w:b/>
          <w:sz w:val="28"/>
          <w:szCs w:val="28"/>
        </w:rPr>
        <w:t>七、防范与减少患者跌倒、坠床等意外伤害。</w:t>
      </w:r>
      <w:r w:rsidRPr="00A23EB5">
        <w:rPr>
          <w:rFonts w:ascii="仿宋_GB2312" w:eastAsia="仿宋_GB2312" w:hint="eastAsia"/>
          <w:sz w:val="28"/>
          <w:szCs w:val="28"/>
        </w:rPr>
        <w:t>细目如下：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（一）评估有跌倒、坠床等风险的高危患者，要主动告知跌倒、坠床危险，采取有效措施防止意外事件的发生。</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lastRenderedPageBreak/>
        <w:t>（二）有跌倒、坠床等意外事件报告制度、处理预案与的工作流程。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（三）加强评估患者跌倒、坠床防范健康教育反馈。</w:t>
      </w:r>
    </w:p>
    <w:p w:rsidR="007B400E" w:rsidRPr="00A23EB5" w:rsidRDefault="007B400E" w:rsidP="007B400E">
      <w:pPr>
        <w:ind w:firstLineChars="200" w:firstLine="560"/>
        <w:rPr>
          <w:rFonts w:ascii="仿宋_GB2312" w:eastAsia="仿宋_GB2312"/>
          <w:sz w:val="28"/>
          <w:szCs w:val="28"/>
        </w:rPr>
      </w:pPr>
      <w:r w:rsidRPr="00A0388C">
        <w:rPr>
          <w:rFonts w:ascii="仿宋_GB2312" w:eastAsia="仿宋_GB2312" w:hint="eastAsia"/>
          <w:b/>
          <w:sz w:val="28"/>
          <w:szCs w:val="28"/>
        </w:rPr>
        <w:t>八、加强全员急救培训，保障安全救治。</w:t>
      </w:r>
      <w:r w:rsidRPr="00A23EB5">
        <w:rPr>
          <w:rFonts w:ascii="仿宋_GB2312" w:eastAsia="仿宋_GB2312" w:hint="eastAsia"/>
          <w:sz w:val="28"/>
          <w:szCs w:val="28"/>
        </w:rPr>
        <w:t>细目如下：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（一）建立全员急救技能培训机制，确定必备急救技能项目，并有相关组织培训机构。</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（二）对过敏性休克、火灾、地震、溺水、中暑、电梯事故、气管异物、中毒等应急进行培训和演练，对相关人员进行高级生命支持的培训。</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（三）医院建立院内抢救车及药品规范管理制度，在规定的地点部署并实施统一的管理。</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（四）定期对员工急救技能及应急能力进行考评，建立考评标准及反馈机制。</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（五）加强员工急救时自身防护意识及自身救护能力评估，保障员工安全。</w:t>
      </w:r>
    </w:p>
    <w:p w:rsidR="007B400E" w:rsidRPr="00A23EB5" w:rsidRDefault="007B400E" w:rsidP="007B400E">
      <w:pPr>
        <w:ind w:firstLineChars="200" w:firstLine="560"/>
        <w:rPr>
          <w:rFonts w:ascii="仿宋_GB2312" w:eastAsia="仿宋_GB2312"/>
          <w:sz w:val="28"/>
          <w:szCs w:val="28"/>
        </w:rPr>
      </w:pPr>
      <w:r w:rsidRPr="00A0388C">
        <w:rPr>
          <w:rFonts w:ascii="仿宋_GB2312" w:eastAsia="仿宋_GB2312" w:hint="eastAsia"/>
          <w:b/>
          <w:sz w:val="28"/>
          <w:szCs w:val="28"/>
        </w:rPr>
        <w:t>九、鼓励主动报告医疗安全（不良）事件，构建患者安全文化。</w:t>
      </w:r>
      <w:r w:rsidRPr="00A23EB5">
        <w:rPr>
          <w:rFonts w:ascii="仿宋_GB2312" w:eastAsia="仿宋_GB2312" w:hint="eastAsia"/>
          <w:sz w:val="28"/>
          <w:szCs w:val="28"/>
        </w:rPr>
        <w:t>细目如下：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（一）建立主动报告医疗安全（不良）事件与隐患缺陷的制度与工作流程。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（二）有激励措施，鼓励医务人员参加《医疗安全（不良）事件报告系统》网上自愿报告活动，提高不良事件上报率。</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（三）有医疗安全（不良）事件反馈机制，对重大不安全事件及</w:t>
      </w:r>
      <w:r w:rsidRPr="00A23EB5">
        <w:rPr>
          <w:rFonts w:ascii="仿宋_GB2312" w:eastAsia="仿宋_GB2312" w:hint="eastAsia"/>
          <w:sz w:val="28"/>
          <w:szCs w:val="28"/>
        </w:rPr>
        <w:lastRenderedPageBreak/>
        <w:t>时反馈。有根因分析和针对性的持续改进措施，从系统上减少/杜绝不良事件的发生。</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（四）进行不良事件上报相关制度和流程的全员培训，确保员工明确上报范畴、上报途径和上报流程。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（五）营造患者安全文化氛围，包括领导重视、组织承诺、管理参与、医务人员授权。</w:t>
      </w:r>
    </w:p>
    <w:p w:rsidR="007B400E" w:rsidRPr="00A23EB5" w:rsidRDefault="007B400E" w:rsidP="007B400E">
      <w:pPr>
        <w:ind w:firstLineChars="200" w:firstLine="560"/>
        <w:rPr>
          <w:rFonts w:ascii="仿宋_GB2312" w:eastAsia="仿宋_GB2312"/>
          <w:sz w:val="28"/>
          <w:szCs w:val="28"/>
        </w:rPr>
      </w:pPr>
      <w:r w:rsidRPr="00A0388C">
        <w:rPr>
          <w:rFonts w:ascii="仿宋_GB2312" w:eastAsia="仿宋_GB2312" w:hint="eastAsia"/>
          <w:b/>
          <w:sz w:val="28"/>
          <w:szCs w:val="28"/>
        </w:rPr>
        <w:t>十、建立医务人员劳动强度评估制度，关注工作负荷对患者安全的影响。</w:t>
      </w:r>
      <w:r w:rsidRPr="00A23EB5">
        <w:rPr>
          <w:rFonts w:ascii="仿宋_GB2312" w:eastAsia="仿宋_GB2312" w:hint="eastAsia"/>
          <w:sz w:val="28"/>
          <w:szCs w:val="28"/>
        </w:rPr>
        <w:t>细目如下：</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（一）医疗机构有责任和义务为医务人员提供安全、无疲劳的工作环境。</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（二）评估和制定组织内部合理的工作量。依据相关法律及医疗制度明确规定每天、每周最长工作时限，确保三方安全。</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（三）从系统、组织及个人层面充分认识疲劳的危害，提供预防疲劳的最佳实践指南。涉及体力劳动操作时，指导员工按体力操作安全指南工作。</w:t>
      </w:r>
    </w:p>
    <w:p w:rsidR="007B400E" w:rsidRPr="00A23EB5"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（四）进行组织内部风险评估，特别是开展重大、耗时、技术性强的医疗技术时，充分考虑医务人员体力和技术因素，制定安全可行的实施方案。</w:t>
      </w:r>
    </w:p>
    <w:p w:rsidR="007B400E" w:rsidRDefault="007B400E" w:rsidP="007B400E">
      <w:pPr>
        <w:ind w:firstLineChars="200" w:firstLine="560"/>
        <w:rPr>
          <w:rFonts w:ascii="仿宋_GB2312" w:eastAsia="仿宋_GB2312"/>
          <w:sz w:val="28"/>
          <w:szCs w:val="28"/>
        </w:rPr>
      </w:pPr>
      <w:r w:rsidRPr="00A23EB5">
        <w:rPr>
          <w:rFonts w:ascii="仿宋_GB2312" w:eastAsia="仿宋_GB2312" w:hint="eastAsia"/>
          <w:sz w:val="28"/>
          <w:szCs w:val="28"/>
        </w:rPr>
        <w:t xml:space="preserve">（五）充分利用质控工具和现代技术优化流程，减轻工作人员工作负荷，确保诊疗质量。 </w:t>
      </w:r>
    </w:p>
    <w:p w:rsidR="007B400E" w:rsidRDefault="007B400E" w:rsidP="007B400E">
      <w:pPr>
        <w:ind w:firstLineChars="200" w:firstLine="560"/>
        <w:rPr>
          <w:rFonts w:ascii="仿宋_GB2312" w:eastAsia="仿宋_GB2312"/>
          <w:sz w:val="28"/>
          <w:szCs w:val="28"/>
        </w:rPr>
      </w:pPr>
    </w:p>
    <w:p w:rsidR="007B400E" w:rsidRDefault="007B400E" w:rsidP="007B400E">
      <w:pPr>
        <w:rPr>
          <w:rFonts w:ascii="仿宋_GB2312" w:eastAsia="仿宋_GB2312"/>
          <w:sz w:val="28"/>
          <w:szCs w:val="28"/>
        </w:rPr>
      </w:pPr>
    </w:p>
    <w:p w:rsidR="007B400E" w:rsidRPr="001D335C" w:rsidRDefault="007B400E" w:rsidP="007B400E">
      <w:pPr>
        <w:spacing w:line="360" w:lineRule="auto"/>
        <w:rPr>
          <w:rFonts w:ascii="仿宋_GB2312" w:eastAsia="仿宋_GB2312"/>
          <w:b/>
          <w:sz w:val="28"/>
          <w:szCs w:val="28"/>
        </w:rPr>
      </w:pPr>
      <w:r w:rsidRPr="001D335C">
        <w:rPr>
          <w:rFonts w:ascii="仿宋_GB2312" w:eastAsia="仿宋_GB2312" w:hint="eastAsia"/>
          <w:b/>
          <w:sz w:val="28"/>
          <w:szCs w:val="28"/>
        </w:rPr>
        <w:lastRenderedPageBreak/>
        <w:t>附件1</w:t>
      </w:r>
    </w:p>
    <w:p w:rsidR="007B400E" w:rsidRPr="00D5147B" w:rsidRDefault="007B400E" w:rsidP="007B400E">
      <w:pPr>
        <w:widowControl/>
        <w:adjustRightInd w:val="0"/>
        <w:snapToGrid w:val="0"/>
        <w:spacing w:line="360" w:lineRule="auto"/>
        <w:jc w:val="center"/>
        <w:rPr>
          <w:rFonts w:ascii="宋体" w:hAnsi="宋体" w:cs="宋体"/>
          <w:b/>
          <w:sz w:val="36"/>
          <w:szCs w:val="36"/>
        </w:rPr>
      </w:pPr>
      <w:r w:rsidRPr="00D5147B">
        <w:rPr>
          <w:rFonts w:ascii="宋体" w:hAnsi="宋体" w:cs="宋体" w:hint="eastAsia"/>
          <w:b/>
          <w:sz w:val="36"/>
          <w:szCs w:val="36"/>
        </w:rPr>
        <w:t>病历书写基本规范</w:t>
      </w:r>
    </w:p>
    <w:p w:rsidR="007B400E" w:rsidRPr="00D5147B" w:rsidRDefault="007B400E" w:rsidP="007B400E">
      <w:pPr>
        <w:widowControl/>
        <w:adjustRightInd w:val="0"/>
        <w:snapToGrid w:val="0"/>
        <w:spacing w:line="360" w:lineRule="auto"/>
        <w:jc w:val="center"/>
        <w:rPr>
          <w:rFonts w:ascii="仿宋_GB2312" w:eastAsia="仿宋_GB2312" w:hAnsi="黑体" w:cs="宋体"/>
          <w:sz w:val="28"/>
          <w:szCs w:val="28"/>
        </w:rPr>
      </w:pPr>
    </w:p>
    <w:p w:rsidR="007B400E" w:rsidRPr="007C08F2" w:rsidRDefault="007B400E" w:rsidP="007B400E">
      <w:pPr>
        <w:widowControl/>
        <w:adjustRightInd w:val="0"/>
        <w:snapToGrid w:val="0"/>
        <w:spacing w:line="360" w:lineRule="auto"/>
        <w:jc w:val="center"/>
        <w:rPr>
          <w:rFonts w:ascii="仿宋_GB2312" w:eastAsia="仿宋_GB2312" w:hAnsi="黑体" w:cs="宋体"/>
          <w:b/>
          <w:sz w:val="28"/>
          <w:szCs w:val="28"/>
        </w:rPr>
      </w:pPr>
      <w:r w:rsidRPr="007C08F2">
        <w:rPr>
          <w:rFonts w:ascii="仿宋_GB2312" w:eastAsia="仿宋_GB2312" w:hAnsi="黑体" w:cs="宋体" w:hint="eastAsia"/>
          <w:b/>
          <w:sz w:val="28"/>
          <w:szCs w:val="28"/>
        </w:rPr>
        <w:t>第一章   基本要求</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第一条</w:t>
      </w:r>
      <w:r w:rsidRPr="00D5147B">
        <w:rPr>
          <w:rFonts w:ascii="仿宋_GB2312" w:eastAsia="仿宋_GB2312" w:cs="宋体" w:hint="eastAsia"/>
          <w:sz w:val="28"/>
          <w:szCs w:val="28"/>
        </w:rPr>
        <w:t xml:space="preserve">　病历是指医务人员在医疗活动过程中形成的文字、符号、图表、影像、切片等资料的总和，包括门（急）诊病历和住院病历。</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第二条</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病历书写是指医务人员通过问诊、查体、辅助检查、诊断、治疗、护理等医疗活动获得有关资料，并进行归纳、分析、整理形成医疗活动记录的行为。</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第三条</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病历书写应当客观、真实、准确、及时、完整、规范。</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第四条</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病历书写应当使用蓝黑墨水、碳素墨水，需复写的病历资料可以使用蓝或黑色油水的圆珠笔。计算机打印的病历应当符合病历保存的要求。</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第五条</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病历书写应当使用中文，通用的外文缩写和无正式中文译名的症状、体征、疾病名称等可以使用外文。</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第六条</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病历书写应规范使用医学术语，文字工整，字迹清晰，表述准确，语句通顺，标点正确。</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lastRenderedPageBreak/>
        <w:t>第七条</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病历书写过程中出现错字时，应当用双线划在错字上，保留原记录清楚、可辨，并注明修改时间，修改人签名。不得采用刮、粘、涂等方法掩盖或去除原来的字迹。</w:t>
      </w:r>
    </w:p>
    <w:p w:rsidR="007B400E" w:rsidRPr="00D5147B" w:rsidRDefault="007B400E" w:rsidP="007B400E">
      <w:pPr>
        <w:widowControl/>
        <w:adjustRightInd w:val="0"/>
        <w:snapToGrid w:val="0"/>
        <w:spacing w:line="360" w:lineRule="auto"/>
        <w:ind w:firstLineChars="196" w:firstLine="549"/>
        <w:jc w:val="left"/>
        <w:rPr>
          <w:rFonts w:ascii="仿宋_GB2312" w:eastAsia="仿宋_GB2312" w:hAnsi="宋体" w:cs="宋体"/>
          <w:sz w:val="28"/>
          <w:szCs w:val="28"/>
        </w:rPr>
      </w:pPr>
      <w:r w:rsidRPr="00D5147B">
        <w:rPr>
          <w:rFonts w:ascii="仿宋_GB2312" w:eastAsia="仿宋_GB2312" w:cs="宋体" w:hint="eastAsia"/>
          <w:sz w:val="28"/>
          <w:szCs w:val="28"/>
        </w:rPr>
        <w:t>上级医务人员有审查修改下级医务人员书写的病历的责任。</w:t>
      </w:r>
    </w:p>
    <w:p w:rsidR="007B400E" w:rsidRPr="00D5147B" w:rsidRDefault="007B400E" w:rsidP="007B400E">
      <w:pPr>
        <w:widowControl/>
        <w:adjustRightInd w:val="0"/>
        <w:snapToGrid w:val="0"/>
        <w:spacing w:line="360" w:lineRule="auto"/>
        <w:ind w:firstLineChars="196" w:firstLine="549"/>
        <w:jc w:val="left"/>
        <w:rPr>
          <w:rFonts w:ascii="仿宋_GB2312" w:eastAsia="仿宋_GB2312" w:hAnsi="宋体" w:cs="宋体"/>
          <w:sz w:val="28"/>
          <w:szCs w:val="28"/>
        </w:rPr>
      </w:pPr>
      <w:r w:rsidRPr="00D5147B">
        <w:rPr>
          <w:rFonts w:ascii="仿宋_GB2312" w:eastAsia="仿宋_GB2312" w:cs="宋体" w:hint="eastAsia"/>
          <w:b/>
          <w:sz w:val="28"/>
          <w:szCs w:val="28"/>
        </w:rPr>
        <w:t>第八条</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病历应当按照规定的内容书写，并由相应医务人员签名。</w:t>
      </w:r>
    </w:p>
    <w:p w:rsidR="007B400E" w:rsidRPr="00D5147B" w:rsidRDefault="007B400E" w:rsidP="007B400E">
      <w:pPr>
        <w:widowControl/>
        <w:adjustRightInd w:val="0"/>
        <w:snapToGrid w:val="0"/>
        <w:spacing w:line="360" w:lineRule="auto"/>
        <w:ind w:firstLineChars="196" w:firstLine="549"/>
        <w:jc w:val="left"/>
        <w:rPr>
          <w:rFonts w:ascii="仿宋_GB2312" w:eastAsia="仿宋_GB2312" w:hAnsi="宋体" w:cs="宋体"/>
          <w:sz w:val="28"/>
          <w:szCs w:val="28"/>
        </w:rPr>
      </w:pPr>
      <w:r w:rsidRPr="00D5147B">
        <w:rPr>
          <w:rFonts w:ascii="仿宋_GB2312" w:eastAsia="仿宋_GB2312" w:cs="宋体" w:hint="eastAsia"/>
          <w:sz w:val="28"/>
          <w:szCs w:val="28"/>
        </w:rPr>
        <w:t>实习医务人员、试用期医务人员书写的病历，应当经过本医疗机构注册的医务人员审阅、修改并签名。</w:t>
      </w:r>
    </w:p>
    <w:p w:rsidR="007B400E" w:rsidRPr="00D5147B" w:rsidRDefault="007B400E" w:rsidP="007B400E">
      <w:pPr>
        <w:widowControl/>
        <w:adjustRightInd w:val="0"/>
        <w:snapToGrid w:val="0"/>
        <w:spacing w:line="360" w:lineRule="auto"/>
        <w:ind w:firstLineChars="196" w:firstLine="549"/>
        <w:jc w:val="left"/>
        <w:rPr>
          <w:rFonts w:ascii="仿宋_GB2312" w:eastAsia="仿宋_GB2312" w:hAnsi="宋体" w:cs="宋体"/>
          <w:sz w:val="28"/>
          <w:szCs w:val="28"/>
        </w:rPr>
      </w:pPr>
      <w:r w:rsidRPr="00D5147B">
        <w:rPr>
          <w:rFonts w:ascii="仿宋_GB2312" w:eastAsia="仿宋_GB2312" w:cs="宋体" w:hint="eastAsia"/>
          <w:sz w:val="28"/>
          <w:szCs w:val="28"/>
        </w:rPr>
        <w:t>进修医务人员由医疗机构根据其胜任本专业工作实际情况认定后书写病历。</w:t>
      </w:r>
    </w:p>
    <w:p w:rsidR="007B400E" w:rsidRPr="00D5147B" w:rsidRDefault="007B400E" w:rsidP="007B400E">
      <w:pPr>
        <w:widowControl/>
        <w:adjustRightInd w:val="0"/>
        <w:snapToGrid w:val="0"/>
        <w:spacing w:line="360" w:lineRule="auto"/>
        <w:ind w:firstLine="584"/>
        <w:jc w:val="left"/>
        <w:rPr>
          <w:rFonts w:ascii="仿宋_GB2312" w:eastAsia="仿宋_GB2312" w:hAnsi="宋体" w:cs="宋体"/>
          <w:sz w:val="28"/>
          <w:szCs w:val="28"/>
        </w:rPr>
      </w:pPr>
      <w:r w:rsidRPr="00D5147B">
        <w:rPr>
          <w:rFonts w:ascii="仿宋_GB2312" w:eastAsia="仿宋_GB2312" w:cs="宋体" w:hint="eastAsia"/>
          <w:b/>
          <w:sz w:val="28"/>
          <w:szCs w:val="28"/>
        </w:rPr>
        <w:t>第九条</w:t>
      </w:r>
      <w:r w:rsidRPr="00D5147B">
        <w:rPr>
          <w:rFonts w:ascii="仿宋_GB2312" w:eastAsia="仿宋_GB2312" w:cs="宋体" w:hint="eastAsia"/>
          <w:sz w:val="28"/>
          <w:szCs w:val="28"/>
        </w:rPr>
        <w:t xml:space="preserve">　病历书写一律使用阿拉伯数字书写日期和时间，采用</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小时制记录。</w:t>
      </w:r>
    </w:p>
    <w:p w:rsidR="007B400E" w:rsidRPr="00D5147B" w:rsidRDefault="007B400E" w:rsidP="007B400E">
      <w:pPr>
        <w:widowControl/>
        <w:adjustRightInd w:val="0"/>
        <w:snapToGrid w:val="0"/>
        <w:spacing w:line="360" w:lineRule="auto"/>
        <w:ind w:firstLine="584"/>
        <w:jc w:val="left"/>
        <w:rPr>
          <w:rFonts w:ascii="仿宋_GB2312" w:eastAsia="仿宋_GB2312" w:hAnsi="宋体" w:cs="宋体"/>
          <w:sz w:val="28"/>
          <w:szCs w:val="28"/>
        </w:rPr>
      </w:pPr>
      <w:r w:rsidRPr="00D5147B">
        <w:rPr>
          <w:rFonts w:ascii="仿宋_GB2312" w:eastAsia="仿宋_GB2312" w:cs="宋体" w:hint="eastAsia"/>
          <w:b/>
          <w:sz w:val="28"/>
          <w:szCs w:val="28"/>
        </w:rPr>
        <w:t>第十条</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对需取得患者书面同意方可进行的医疗活动，应当由患者本人签署知情同意书。患者不具备完全民事行为能力时，应当由其法定代理人签字；患者因病无法签字时，应当由其授权的人员签字；为抢救患者，在法定代理人或被授权人无法及时签字的情况下，可由医疗机构负责人或者授权的负责人签字。</w:t>
      </w:r>
    </w:p>
    <w:p w:rsidR="007B400E" w:rsidRPr="00D5147B" w:rsidRDefault="007B400E" w:rsidP="007B400E">
      <w:pPr>
        <w:widowControl/>
        <w:adjustRightInd w:val="0"/>
        <w:snapToGrid w:val="0"/>
        <w:spacing w:line="360" w:lineRule="auto"/>
        <w:ind w:firstLineChars="196" w:firstLine="549"/>
        <w:jc w:val="left"/>
        <w:rPr>
          <w:rFonts w:ascii="仿宋_GB2312" w:eastAsia="仿宋_GB2312" w:hAnsi="宋体" w:cs="宋体"/>
          <w:sz w:val="28"/>
          <w:szCs w:val="28"/>
        </w:rPr>
      </w:pPr>
      <w:r w:rsidRPr="00D5147B">
        <w:rPr>
          <w:rFonts w:ascii="仿宋_GB2312" w:eastAsia="仿宋_GB2312" w:cs="宋体" w:hint="eastAsia"/>
          <w:sz w:val="28"/>
          <w:szCs w:val="28"/>
        </w:rPr>
        <w:t>因实施保护性医疗措施不宜向患者说明情况的，应当将有关情况告知患者近亲属，由患者近亲属签署知情同意书，并及时记录。患者</w:t>
      </w:r>
      <w:r w:rsidRPr="00D5147B">
        <w:rPr>
          <w:rFonts w:ascii="仿宋_GB2312" w:eastAsia="仿宋_GB2312" w:cs="宋体" w:hint="eastAsia"/>
          <w:sz w:val="28"/>
          <w:szCs w:val="28"/>
        </w:rPr>
        <w:lastRenderedPageBreak/>
        <w:t>无近亲属的或者患者近亲属无法签署同意书的，由患者的法定代理人或者关系人签署同意书。</w:t>
      </w:r>
    </w:p>
    <w:p w:rsidR="007B400E" w:rsidRPr="00D5147B" w:rsidRDefault="007B400E" w:rsidP="007B400E">
      <w:pPr>
        <w:widowControl/>
        <w:adjustRightInd w:val="0"/>
        <w:snapToGrid w:val="0"/>
        <w:spacing w:line="360" w:lineRule="auto"/>
        <w:jc w:val="center"/>
        <w:rPr>
          <w:rFonts w:ascii="仿宋_GB2312" w:eastAsia="仿宋_GB2312" w:hAnsi="宋体" w:cs="宋体"/>
          <w:sz w:val="28"/>
          <w:szCs w:val="28"/>
        </w:rPr>
      </w:pPr>
    </w:p>
    <w:p w:rsidR="007B400E" w:rsidRPr="007C08F2" w:rsidRDefault="007B400E" w:rsidP="007B400E">
      <w:pPr>
        <w:widowControl/>
        <w:adjustRightInd w:val="0"/>
        <w:snapToGrid w:val="0"/>
        <w:spacing w:line="360" w:lineRule="auto"/>
        <w:jc w:val="center"/>
        <w:rPr>
          <w:rFonts w:ascii="仿宋_GB2312" w:eastAsia="仿宋_GB2312" w:hAnsi="宋体" w:cs="宋体"/>
          <w:b/>
          <w:sz w:val="28"/>
          <w:szCs w:val="28"/>
        </w:rPr>
      </w:pPr>
      <w:r w:rsidRPr="007C08F2">
        <w:rPr>
          <w:rFonts w:ascii="仿宋_GB2312" w:eastAsia="仿宋_GB2312" w:hAnsi="宋体" w:cs="宋体" w:hint="eastAsia"/>
          <w:b/>
          <w:sz w:val="28"/>
          <w:szCs w:val="28"/>
        </w:rPr>
        <w:t>第二章  门（急）诊病历书写内容及要求</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第十一条</w:t>
      </w:r>
      <w:r w:rsidRPr="00D5147B">
        <w:rPr>
          <w:rFonts w:ascii="仿宋_GB2312" w:eastAsia="仿宋_GB2312" w:hAnsi="宋体" w:cs="宋体" w:hint="eastAsia"/>
          <w:b/>
          <w:sz w:val="28"/>
          <w:szCs w:val="28"/>
        </w:rPr>
        <w:t xml:space="preserve">  </w:t>
      </w:r>
      <w:r w:rsidRPr="00D5147B">
        <w:rPr>
          <w:rFonts w:ascii="仿宋_GB2312" w:eastAsia="仿宋_GB2312" w:cs="宋体" w:hint="eastAsia"/>
          <w:sz w:val="28"/>
          <w:szCs w:val="28"/>
        </w:rPr>
        <w:t>门（急）诊病历内容包括门（急）诊病历首页（门（急）诊手册封面）、病历记录、化验单（检验报告）、医学影像检查资料等。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第十二条</w:t>
      </w:r>
      <w:r w:rsidRPr="00D5147B">
        <w:rPr>
          <w:rFonts w:ascii="仿宋_GB2312" w:eastAsia="仿宋_GB2312" w:cs="宋体" w:hint="eastAsia"/>
          <w:sz w:val="28"/>
          <w:szCs w:val="28"/>
        </w:rPr>
        <w:t xml:space="preserve">　门（急）诊病历首页内容应当包括患者姓名、性别、出生年月日、民族、婚姻状况、职业、工作单位、住址、药物过敏史等项目。</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门诊手册封面内容应当包括患者姓名、性别、年龄、工作单位或住址、药物过敏史等项目。</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第十三条</w:t>
      </w:r>
      <w:r w:rsidRPr="00D5147B">
        <w:rPr>
          <w:rFonts w:ascii="仿宋_GB2312" w:eastAsia="仿宋_GB2312" w:cs="宋体" w:hint="eastAsia"/>
          <w:sz w:val="28"/>
          <w:szCs w:val="28"/>
        </w:rPr>
        <w:t xml:space="preserve">　门（急）诊病历记录分为初诊病历记录和复诊病历记录。</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初诊病历记录书写内容应当包括就诊时间、科别、主诉、现病史、既往史，阳性体征、必要的阴性体征和辅助检查结果，诊断及治疗意见和医师签名等。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复诊病历记录书写内容应当包括就诊时间、科别、主诉、病史、必要的体格检查和辅助检查结果、诊断、治疗处理意见和医师签名等。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急诊病历书写就诊时间应当具体到分钟。</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lastRenderedPageBreak/>
        <w:t>第十四条</w:t>
      </w:r>
      <w:r w:rsidRPr="00D5147B">
        <w:rPr>
          <w:rFonts w:ascii="仿宋_GB2312" w:eastAsia="仿宋_GB2312" w:hint="eastAsia"/>
          <w:b/>
          <w:sz w:val="28"/>
          <w:szCs w:val="28"/>
        </w:rPr>
        <w:t xml:space="preserve">  </w:t>
      </w:r>
      <w:r w:rsidRPr="00D5147B">
        <w:rPr>
          <w:rFonts w:ascii="仿宋_GB2312" w:eastAsia="仿宋_GB2312" w:cs="宋体" w:hint="eastAsia"/>
          <w:sz w:val="28"/>
          <w:szCs w:val="28"/>
        </w:rPr>
        <w:t>门（急）诊病历记录应当由接诊医师在患者就诊时及时完成。</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第十五条</w:t>
      </w:r>
      <w:r w:rsidRPr="00D5147B">
        <w:rPr>
          <w:rFonts w:ascii="仿宋_GB2312" w:eastAsia="仿宋_GB2312" w:hint="eastAsia"/>
          <w:b/>
          <w:sz w:val="28"/>
          <w:szCs w:val="28"/>
        </w:rPr>
        <w:t xml:space="preserve"> </w:t>
      </w:r>
      <w:r w:rsidRPr="00D5147B">
        <w:rPr>
          <w:rFonts w:ascii="仿宋_GB2312" w:eastAsia="仿宋_GB2312" w:cs="宋体" w:hint="eastAsia"/>
          <w:sz w:val="28"/>
          <w:szCs w:val="28"/>
        </w:rPr>
        <w:t>急诊留观记录是急诊患者因病情需要留院观察期间的记录，重点记录观察期间病情变化和诊疗措施，记录简明扼要，并注明患者去向。抢救危重患者时，应当书写抢救记录。门（急）诊抢救记录书写内容及要求按照住院病历抢救记录书写内容及要求执行。</w:t>
      </w:r>
    </w:p>
    <w:p w:rsidR="007B400E" w:rsidRPr="00D5147B" w:rsidRDefault="007B400E" w:rsidP="007B400E">
      <w:pPr>
        <w:widowControl/>
        <w:adjustRightInd w:val="0"/>
        <w:snapToGrid w:val="0"/>
        <w:spacing w:line="360" w:lineRule="auto"/>
        <w:jc w:val="center"/>
        <w:rPr>
          <w:rFonts w:ascii="仿宋_GB2312" w:eastAsia="仿宋_GB2312" w:hAnsi="宋体" w:cs="宋体"/>
          <w:sz w:val="28"/>
          <w:szCs w:val="28"/>
        </w:rPr>
      </w:pPr>
    </w:p>
    <w:p w:rsidR="007B400E" w:rsidRPr="007C08F2" w:rsidRDefault="007B400E" w:rsidP="007B400E">
      <w:pPr>
        <w:widowControl/>
        <w:adjustRightInd w:val="0"/>
        <w:snapToGrid w:val="0"/>
        <w:spacing w:line="360" w:lineRule="auto"/>
        <w:jc w:val="center"/>
        <w:rPr>
          <w:rFonts w:ascii="仿宋_GB2312" w:eastAsia="仿宋_GB2312" w:hAnsi="宋体" w:cs="宋体"/>
          <w:b/>
          <w:sz w:val="28"/>
          <w:szCs w:val="28"/>
        </w:rPr>
      </w:pPr>
      <w:r w:rsidRPr="007C08F2">
        <w:rPr>
          <w:rFonts w:ascii="仿宋_GB2312" w:eastAsia="仿宋_GB2312" w:hAnsi="宋体" w:cs="宋体" w:hint="eastAsia"/>
          <w:b/>
          <w:sz w:val="28"/>
          <w:szCs w:val="28"/>
        </w:rPr>
        <w:t>第三章  住院病历书写内容及要求</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第十</w:t>
      </w:r>
      <w:r w:rsidRPr="00D5147B">
        <w:rPr>
          <w:rFonts w:ascii="仿宋_GB2312" w:eastAsia="仿宋_GB2312" w:cs="宋体" w:hint="eastAsia"/>
          <w:b/>
          <w:color w:val="000000"/>
          <w:sz w:val="28"/>
          <w:szCs w:val="28"/>
        </w:rPr>
        <w:t>六</w:t>
      </w:r>
      <w:r w:rsidRPr="00D5147B">
        <w:rPr>
          <w:rFonts w:ascii="仿宋_GB2312" w:eastAsia="仿宋_GB2312" w:cs="宋体" w:hint="eastAsia"/>
          <w:b/>
          <w:sz w:val="28"/>
          <w:szCs w:val="28"/>
        </w:rPr>
        <w:t>条</w:t>
      </w:r>
      <w:r w:rsidRPr="00D5147B">
        <w:rPr>
          <w:rFonts w:ascii="仿宋_GB2312" w:eastAsia="仿宋_GB2312" w:hAnsi="宋体" w:cs="宋体" w:hint="eastAsia"/>
          <w:b/>
          <w:sz w:val="28"/>
          <w:szCs w:val="28"/>
        </w:rPr>
        <w:t xml:space="preserve">  </w:t>
      </w:r>
      <w:r w:rsidRPr="00D5147B">
        <w:rPr>
          <w:rFonts w:ascii="仿宋_GB2312" w:eastAsia="仿宋_GB2312" w:cs="宋体" w:hint="eastAsia"/>
          <w:sz w:val="28"/>
          <w:szCs w:val="28"/>
        </w:rPr>
        <w:t>住院病历内容包括住院病案首页、入院记录、病程记录、手术同意书、麻醉同意书、输血治疗知情同意书、特殊检查（特殊治疗）同意书、病危（重）通知书、医嘱单、辅助检查报告单、体温单、医学影像检查资料、病理资料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第十七条</w:t>
      </w:r>
      <w:r w:rsidRPr="00D5147B">
        <w:rPr>
          <w:rFonts w:ascii="仿宋_GB2312" w:eastAsia="仿宋_GB2312" w:hAnsi="宋体" w:cs="宋体" w:hint="eastAsia"/>
          <w:b/>
          <w:sz w:val="28"/>
          <w:szCs w:val="28"/>
        </w:rPr>
        <w:t xml:space="preserve">  </w:t>
      </w:r>
      <w:r w:rsidRPr="00D5147B">
        <w:rPr>
          <w:rFonts w:ascii="仿宋_GB2312" w:eastAsia="仿宋_GB2312" w:cs="宋体" w:hint="eastAsia"/>
          <w:sz w:val="28"/>
          <w:szCs w:val="28"/>
        </w:rPr>
        <w:t>入院记录是指患者入院后，由经治医师通过问诊、查体、辅助检查获得有关资料，并对这些资料归纳分析书写而成的记录。可分为入院记录、再次或多次入院记录、</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小时内入出院记录、</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小时内入院死亡记录。</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入院记录、再次或多次入院记录应当于患者入院后</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小时内完成；</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小时内入出院记录</w:t>
      </w:r>
      <w:r w:rsidRPr="00D5147B">
        <w:rPr>
          <w:rFonts w:ascii="仿宋_GB2312" w:eastAsia="仿宋_GB2312" w:cs="宋体" w:hint="eastAsia"/>
          <w:color w:val="000000"/>
          <w:sz w:val="28"/>
          <w:szCs w:val="28"/>
        </w:rPr>
        <w:t>应当于患者出院后</w:t>
      </w:r>
      <w:r w:rsidRPr="00D5147B">
        <w:rPr>
          <w:rFonts w:ascii="仿宋_GB2312" w:eastAsia="仿宋_GB2312" w:hAnsi="宋体" w:cs="宋体" w:hint="eastAsia"/>
          <w:color w:val="000000"/>
          <w:sz w:val="28"/>
          <w:szCs w:val="28"/>
        </w:rPr>
        <w:t>24</w:t>
      </w:r>
      <w:r w:rsidRPr="00D5147B">
        <w:rPr>
          <w:rFonts w:ascii="仿宋_GB2312" w:eastAsia="仿宋_GB2312" w:cs="宋体" w:hint="eastAsia"/>
          <w:color w:val="000000"/>
          <w:sz w:val="28"/>
          <w:szCs w:val="28"/>
        </w:rPr>
        <w:t>小时内完成，</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小时内入院死亡记录应当于患者死亡后</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小时内完成。</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lastRenderedPageBreak/>
        <w:t>第十八条</w:t>
      </w:r>
      <w:r w:rsidRPr="00D5147B">
        <w:rPr>
          <w:rFonts w:ascii="仿宋_GB2312" w:eastAsia="仿宋_GB2312" w:cs="宋体" w:hint="eastAsia"/>
          <w:sz w:val="28"/>
          <w:szCs w:val="28"/>
        </w:rPr>
        <w:t xml:space="preserve">　入院记录的要求及内容。</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（一）患者一般情况包括姓名、性别、年龄、民族、婚姻状况、出生地、职业、入院</w:t>
      </w:r>
      <w:r w:rsidRPr="00D5147B">
        <w:rPr>
          <w:rFonts w:ascii="仿宋_GB2312" w:eastAsia="仿宋_GB2312" w:cs="宋体" w:hint="eastAsia"/>
          <w:color w:val="000000"/>
          <w:sz w:val="28"/>
          <w:szCs w:val="28"/>
        </w:rPr>
        <w:t>时间、记录时间、</w:t>
      </w:r>
      <w:r w:rsidRPr="00D5147B">
        <w:rPr>
          <w:rFonts w:ascii="仿宋_GB2312" w:eastAsia="仿宋_GB2312" w:cs="宋体" w:hint="eastAsia"/>
          <w:sz w:val="28"/>
          <w:szCs w:val="28"/>
        </w:rPr>
        <w:t>病史陈述者。</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（二）主诉是指促使患者就诊的主要症状（或体征）及持续时间。</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三）现病史是指患者本次疾病的发生、演变、诊疗等方面的详细情况，应当按时间顺序书写。内容包括发病情况、主要症状特点及其发展变化情况、伴随症状、发病后诊疗经过及结果、睡眠和饮食等一般情况的变化，以及与鉴别诊断有关的阳性或阴性资料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sz w:val="28"/>
          <w:szCs w:val="28"/>
        </w:rPr>
        <w:t>1.</w:t>
      </w:r>
      <w:r w:rsidRPr="00D5147B">
        <w:rPr>
          <w:rFonts w:ascii="仿宋_GB2312" w:eastAsia="仿宋_GB2312" w:cs="宋体" w:hint="eastAsia"/>
          <w:sz w:val="28"/>
          <w:szCs w:val="28"/>
        </w:rPr>
        <w:t>发病情况：记录发病的时间、地点、起病缓急、前驱症状、可能的原因或诱因。</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sz w:val="28"/>
          <w:szCs w:val="28"/>
        </w:rPr>
        <w:t>2.</w:t>
      </w:r>
      <w:r w:rsidRPr="00D5147B">
        <w:rPr>
          <w:rFonts w:ascii="仿宋_GB2312" w:eastAsia="仿宋_GB2312" w:cs="宋体" w:hint="eastAsia"/>
          <w:sz w:val="28"/>
          <w:szCs w:val="28"/>
        </w:rPr>
        <w:t>主要症状特点及其发展变化情况：按发生的先后顺序描述主要症状的部位、性质、持续时间、程度、缓解或加剧因素，以及演变发展情况。</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sz w:val="28"/>
          <w:szCs w:val="28"/>
        </w:rPr>
        <w:t>3.</w:t>
      </w:r>
      <w:r w:rsidRPr="00D5147B">
        <w:rPr>
          <w:rFonts w:ascii="仿宋_GB2312" w:eastAsia="仿宋_GB2312" w:cs="宋体" w:hint="eastAsia"/>
          <w:sz w:val="28"/>
          <w:szCs w:val="28"/>
        </w:rPr>
        <w:t>伴随症状：记录伴随症状，描述伴随症状与主要症状之间的相互关系。</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sz w:val="28"/>
          <w:szCs w:val="28"/>
        </w:rPr>
        <w:t>4.</w:t>
      </w:r>
      <w:r w:rsidRPr="00D5147B">
        <w:rPr>
          <w:rFonts w:ascii="仿宋_GB2312" w:eastAsia="仿宋_GB2312" w:cs="宋体" w:hint="eastAsia"/>
          <w:sz w:val="28"/>
          <w:szCs w:val="28"/>
        </w:rPr>
        <w:t>发病以来诊治经过及结果：记录患者发病后到入院前，在院内、外接受检查与治疗的详细经过及效果。对患者提供的药名、诊断和手术名称需加引号（“”）以示区别。</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sz w:val="28"/>
          <w:szCs w:val="28"/>
        </w:rPr>
        <w:lastRenderedPageBreak/>
        <w:t>5.</w:t>
      </w:r>
      <w:r w:rsidRPr="00D5147B">
        <w:rPr>
          <w:rFonts w:ascii="仿宋_GB2312" w:eastAsia="仿宋_GB2312" w:cs="宋体" w:hint="eastAsia"/>
          <w:sz w:val="28"/>
          <w:szCs w:val="28"/>
        </w:rPr>
        <w:t>发病以来一般情况：简要记录患者发病后的精神状态、睡眠、食欲、大小便、体重等情况。</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color w:val="000000"/>
          <w:sz w:val="28"/>
          <w:szCs w:val="28"/>
        </w:rPr>
      </w:pPr>
      <w:r w:rsidRPr="00D5147B">
        <w:rPr>
          <w:rFonts w:ascii="仿宋_GB2312" w:eastAsia="仿宋_GB2312" w:cs="宋体" w:hint="eastAsia"/>
          <w:sz w:val="28"/>
          <w:szCs w:val="28"/>
        </w:rPr>
        <w:t>与本次疾病虽无紧密关系、但仍需治</w:t>
      </w:r>
      <w:r w:rsidRPr="00D5147B">
        <w:rPr>
          <w:rFonts w:ascii="仿宋_GB2312" w:eastAsia="仿宋_GB2312" w:cs="宋体" w:hint="eastAsia"/>
          <w:color w:val="000000"/>
          <w:sz w:val="28"/>
          <w:szCs w:val="28"/>
        </w:rPr>
        <w:t>疗的其他疾病情况，可在现病史后另起一段予以记录。</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color w:val="000000"/>
          <w:sz w:val="28"/>
          <w:szCs w:val="28"/>
        </w:rPr>
      </w:pPr>
      <w:r w:rsidRPr="00D5147B">
        <w:rPr>
          <w:rFonts w:ascii="仿宋_GB2312" w:eastAsia="仿宋_GB2312" w:cs="宋体" w:hint="eastAsia"/>
          <w:sz w:val="28"/>
          <w:szCs w:val="28"/>
        </w:rPr>
        <w:t>（四）既往史是指患者过去的健康和疾病情况</w:t>
      </w:r>
      <w:r w:rsidRPr="00D5147B">
        <w:rPr>
          <w:rFonts w:ascii="仿宋_GB2312" w:eastAsia="仿宋_GB2312" w:cs="宋体" w:hint="eastAsia"/>
          <w:color w:val="000000"/>
          <w:sz w:val="28"/>
          <w:szCs w:val="28"/>
        </w:rPr>
        <w:t>。内容包括既往一般健康状况、疾病史、传染病史、预防接种史、手术外伤史、输血史、食物或药物过敏史等。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color w:val="000000"/>
          <w:sz w:val="28"/>
          <w:szCs w:val="28"/>
        </w:rPr>
      </w:pPr>
      <w:r w:rsidRPr="00D5147B">
        <w:rPr>
          <w:rFonts w:ascii="仿宋_GB2312" w:eastAsia="仿宋_GB2312" w:cs="宋体" w:hint="eastAsia"/>
          <w:color w:val="000000"/>
          <w:sz w:val="28"/>
          <w:szCs w:val="28"/>
        </w:rPr>
        <w:t>（五）个人史，婚育史、月经史，家族史。</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sz w:val="28"/>
          <w:szCs w:val="28"/>
        </w:rPr>
        <w:t>1.</w:t>
      </w:r>
      <w:r w:rsidRPr="00D5147B">
        <w:rPr>
          <w:rFonts w:ascii="仿宋_GB2312" w:eastAsia="仿宋_GB2312" w:cs="宋体" w:hint="eastAsia"/>
          <w:sz w:val="28"/>
          <w:szCs w:val="28"/>
        </w:rPr>
        <w:t>个人史：记录出生地及长期居留地，生活习惯及有无烟、酒、药物等嗜好，职业与工作条件及有无工业毒物、粉尘、放射性物质接触史，有无冶游史。</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sz w:val="28"/>
          <w:szCs w:val="28"/>
        </w:rPr>
        <w:t>2.</w:t>
      </w:r>
      <w:r w:rsidRPr="00D5147B">
        <w:rPr>
          <w:rFonts w:ascii="仿宋_GB2312" w:eastAsia="仿宋_GB2312" w:cs="宋体" w:hint="eastAsia"/>
          <w:sz w:val="28"/>
          <w:szCs w:val="28"/>
        </w:rPr>
        <w:t>婚育史、月经史：婚姻状况、结婚年龄、配偶健康状况、有无子女等。女性患者记录初潮年龄、行经期天数</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、间隔天数、末次月经时间（或闭经年龄），月经量、痛经及生育等情况。</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sz w:val="28"/>
          <w:szCs w:val="28"/>
        </w:rPr>
        <w:t>3.</w:t>
      </w:r>
      <w:r w:rsidRPr="00D5147B">
        <w:rPr>
          <w:rFonts w:ascii="仿宋_GB2312" w:eastAsia="仿宋_GB2312" w:cs="宋体" w:hint="eastAsia"/>
          <w:sz w:val="28"/>
          <w:szCs w:val="28"/>
        </w:rPr>
        <w:t>家族史：父母、兄弟、姐妹健康状况，有无与患者类似疾病，有无家族遗传倾向的疾病。</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（六）体格检查应当按照系统循序进行书写。内容包括体温、脉搏、呼吸、血压，一般情况，皮肤、粘膜，全身浅表淋巴结，头部及</w:t>
      </w:r>
      <w:r w:rsidRPr="00D5147B">
        <w:rPr>
          <w:rFonts w:ascii="仿宋_GB2312" w:eastAsia="仿宋_GB2312" w:cs="宋体" w:hint="eastAsia"/>
          <w:sz w:val="28"/>
          <w:szCs w:val="28"/>
        </w:rPr>
        <w:lastRenderedPageBreak/>
        <w:t>其器官，颈部，胸部（胸廓、肺部、心脏、血管），腹部（肝、脾等），直肠肛门，外生殖器，脊柱，四肢，神经系统等。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（七）专科情况应当根据专科需要记录专科特殊情况。</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（八）辅助检查指入院前所作的与本次疾病相关的主要检查及其结果。应分类按检查时间顺序记录检查结果</w:t>
      </w:r>
      <w:r w:rsidRPr="00D5147B">
        <w:rPr>
          <w:rFonts w:ascii="仿宋_GB2312" w:eastAsia="仿宋_GB2312" w:cs="宋体" w:hint="eastAsia"/>
          <w:color w:val="000000"/>
          <w:sz w:val="28"/>
          <w:szCs w:val="28"/>
        </w:rPr>
        <w:t>，如</w:t>
      </w:r>
      <w:r w:rsidRPr="00D5147B">
        <w:rPr>
          <w:rFonts w:ascii="仿宋_GB2312" w:eastAsia="仿宋_GB2312" w:cs="宋体" w:hint="eastAsia"/>
          <w:sz w:val="28"/>
          <w:szCs w:val="28"/>
        </w:rPr>
        <w:t>系在其他医疗机构所作检查，应当写明该机构名称及检查号。</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（九）初步诊断是指经治医师根据患者入院时情况，综合分析所作出的诊断。如初步诊断为多项时，应当主次分明。对待查病例应列出可能性较大的诊断。</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（十）书写入院记录的医师签名。</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 xml:space="preserve">第十九条　</w:t>
      </w:r>
      <w:r w:rsidRPr="00D5147B">
        <w:rPr>
          <w:rFonts w:ascii="仿宋_GB2312" w:eastAsia="仿宋_GB2312" w:cs="宋体" w:hint="eastAsia"/>
          <w:sz w:val="28"/>
          <w:szCs w:val="28"/>
        </w:rPr>
        <w:t>再次或多次入院记录，是指患者因同一种疾病再次或多次住入同一医疗机构时书写的记录。要求及内容基本同入院记录。主诉是记录患者本次入院的主要症状（或体征）及持续时间；现病史中要求首先对本次住院前历次有关住院诊疗经过进行小结，然后再书写本次入院的现病史。</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第二十条</w:t>
      </w:r>
      <w:r w:rsidRPr="00D5147B">
        <w:rPr>
          <w:rFonts w:ascii="仿宋_GB2312" w:eastAsia="仿宋_GB2312" w:cs="宋体" w:hint="eastAsia"/>
          <w:sz w:val="28"/>
          <w:szCs w:val="28"/>
        </w:rPr>
        <w:t xml:space="preserve">　患者入院不足</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小时出院的，可以书写</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小时内入出院记录。内容包括患者姓名、性别、年龄、职业、入院时间、出院时间、主诉、入院情况、入院诊断、诊疗经过、出院情况、出院诊断、出院医嘱，医师签名等。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b/>
          <w:sz w:val="28"/>
          <w:szCs w:val="28"/>
        </w:rPr>
        <w:lastRenderedPageBreak/>
        <w:t>第</w:t>
      </w:r>
      <w:r w:rsidRPr="00D5147B">
        <w:rPr>
          <w:rFonts w:ascii="仿宋_GB2312" w:eastAsia="仿宋_GB2312" w:cs="宋体" w:hint="eastAsia"/>
          <w:b/>
          <w:sz w:val="28"/>
          <w:szCs w:val="28"/>
        </w:rPr>
        <w:t>二十一</w:t>
      </w:r>
      <w:r w:rsidRPr="00D5147B">
        <w:rPr>
          <w:rFonts w:ascii="仿宋_GB2312" w:eastAsia="仿宋_GB2312" w:hAnsi="宋体" w:cs="宋体" w:hint="eastAsia"/>
          <w:b/>
          <w:sz w:val="28"/>
          <w:szCs w:val="28"/>
        </w:rPr>
        <w:t xml:space="preserve">条  </w:t>
      </w:r>
      <w:r w:rsidRPr="00D5147B">
        <w:rPr>
          <w:rFonts w:ascii="仿宋_GB2312" w:eastAsia="仿宋_GB2312" w:cs="宋体" w:hint="eastAsia"/>
          <w:sz w:val="28"/>
          <w:szCs w:val="28"/>
        </w:rPr>
        <w:t>患者入院不足</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小时死亡的，可以书写</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小时内入院死亡记录。内容包括患者姓名、性别、年龄、职业、入院时间、死亡时间、主诉、入院情况、入院诊断、诊疗经过（抢救经过）、死亡原因、死亡诊断，医师签名等。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 xml:space="preserve">第二十二条　</w:t>
      </w:r>
      <w:r w:rsidRPr="00D5147B">
        <w:rPr>
          <w:rFonts w:ascii="仿宋_GB2312" w:eastAsia="仿宋_GB2312" w:cs="宋体" w:hint="eastAsia"/>
          <w:sz w:val="28"/>
          <w:szCs w:val="28"/>
        </w:rPr>
        <w:t>病程记录是指继入院记录之后，对患者病情和诊疗过程所进行的连续性记录。内容包括患者的病情变化情况、重要的辅助检查结果及临床意义、上级医师查房意见、会诊意见、医师分析讨论意见、所采取的诊疗措施及效果、医嘱更改及理由、向患者及其近亲属告知的重要事项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病程记录的要求及内容：</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（一）首次病程记录是指患者入院后由经治医师或值班医师书写的第一次病程记录，应当在</w:t>
      </w:r>
      <w:r w:rsidRPr="00D5147B">
        <w:rPr>
          <w:rFonts w:ascii="仿宋_GB2312" w:eastAsia="仿宋_GB2312" w:cs="宋体" w:hint="eastAsia"/>
          <w:color w:val="000000"/>
          <w:sz w:val="28"/>
          <w:szCs w:val="28"/>
        </w:rPr>
        <w:t>患者入院</w:t>
      </w:r>
      <w:r w:rsidRPr="00D5147B">
        <w:rPr>
          <w:rFonts w:ascii="仿宋_GB2312" w:eastAsia="仿宋_GB2312" w:hAnsi="宋体" w:cs="宋体" w:hint="eastAsia"/>
          <w:color w:val="000000"/>
          <w:sz w:val="28"/>
          <w:szCs w:val="28"/>
        </w:rPr>
        <w:t>8</w:t>
      </w:r>
      <w:r w:rsidRPr="00D5147B">
        <w:rPr>
          <w:rFonts w:ascii="仿宋_GB2312" w:eastAsia="仿宋_GB2312" w:cs="宋体" w:hint="eastAsia"/>
          <w:color w:val="000000"/>
          <w:sz w:val="28"/>
          <w:szCs w:val="28"/>
        </w:rPr>
        <w:t>小时内完成</w:t>
      </w:r>
      <w:r w:rsidRPr="00D5147B">
        <w:rPr>
          <w:rFonts w:ascii="仿宋_GB2312" w:eastAsia="仿宋_GB2312" w:cs="宋体" w:hint="eastAsia"/>
          <w:sz w:val="28"/>
          <w:szCs w:val="28"/>
        </w:rPr>
        <w:t>。首次病程记录的内容包括病例特点、拟诊讨论</w:t>
      </w:r>
      <w:r w:rsidRPr="00D5147B">
        <w:rPr>
          <w:rFonts w:ascii="仿宋_GB2312" w:eastAsia="仿宋_GB2312" w:hAnsi="宋体" w:cs="宋体" w:hint="eastAsia"/>
          <w:sz w:val="28"/>
          <w:szCs w:val="28"/>
        </w:rPr>
        <w:t>(</w:t>
      </w:r>
      <w:r w:rsidRPr="00D5147B">
        <w:rPr>
          <w:rFonts w:ascii="仿宋_GB2312" w:eastAsia="仿宋_GB2312" w:cs="宋体" w:hint="eastAsia"/>
          <w:sz w:val="28"/>
          <w:szCs w:val="28"/>
        </w:rPr>
        <w:t>诊断依据及鉴别诊断</w:t>
      </w:r>
      <w:r w:rsidRPr="00D5147B">
        <w:rPr>
          <w:rFonts w:ascii="仿宋_GB2312" w:eastAsia="仿宋_GB2312" w:hAnsi="宋体" w:cs="宋体" w:hint="eastAsia"/>
          <w:sz w:val="28"/>
          <w:szCs w:val="28"/>
        </w:rPr>
        <w:t>)</w:t>
      </w:r>
      <w:r w:rsidRPr="00D5147B">
        <w:rPr>
          <w:rFonts w:ascii="仿宋_GB2312" w:eastAsia="仿宋_GB2312" w:cs="宋体" w:hint="eastAsia"/>
          <w:sz w:val="28"/>
          <w:szCs w:val="28"/>
        </w:rPr>
        <w:t>、诊疗计划等。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sz w:val="28"/>
          <w:szCs w:val="28"/>
        </w:rPr>
        <w:t>1.</w:t>
      </w:r>
      <w:r w:rsidRPr="00D5147B">
        <w:rPr>
          <w:rFonts w:ascii="仿宋_GB2312" w:eastAsia="仿宋_GB2312" w:cs="宋体" w:hint="eastAsia"/>
          <w:sz w:val="28"/>
          <w:szCs w:val="28"/>
        </w:rPr>
        <w:t>病例特点：应当在对病史、体格检查和辅助检查进行全面分析、归纳和整理后写出本病例特征</w:t>
      </w:r>
      <w:r w:rsidRPr="00D5147B">
        <w:rPr>
          <w:rFonts w:ascii="仿宋_GB2312" w:eastAsia="仿宋_GB2312" w:hAnsi="宋体" w:cs="宋体" w:hint="eastAsia"/>
          <w:sz w:val="28"/>
          <w:szCs w:val="28"/>
        </w:rPr>
        <w:t>,</w:t>
      </w:r>
      <w:r w:rsidRPr="00D5147B">
        <w:rPr>
          <w:rFonts w:ascii="仿宋_GB2312" w:eastAsia="仿宋_GB2312" w:cs="宋体" w:hint="eastAsia"/>
          <w:sz w:val="28"/>
          <w:szCs w:val="28"/>
        </w:rPr>
        <w:t>包括阳性发现和具有鉴别诊断意义的阴性症状和体征等。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sz w:val="28"/>
          <w:szCs w:val="28"/>
        </w:rPr>
        <w:t>2.</w:t>
      </w:r>
      <w:r w:rsidRPr="00D5147B">
        <w:rPr>
          <w:rFonts w:ascii="仿宋_GB2312" w:eastAsia="仿宋_GB2312" w:cs="宋体" w:hint="eastAsia"/>
          <w:sz w:val="28"/>
          <w:szCs w:val="28"/>
        </w:rPr>
        <w:t>拟诊讨论</w:t>
      </w:r>
      <w:r w:rsidRPr="00D5147B">
        <w:rPr>
          <w:rFonts w:ascii="仿宋_GB2312" w:eastAsia="仿宋_GB2312" w:hAnsi="宋体" w:cs="宋体" w:hint="eastAsia"/>
          <w:sz w:val="28"/>
          <w:szCs w:val="28"/>
        </w:rPr>
        <w:t>(</w:t>
      </w:r>
      <w:r w:rsidRPr="00D5147B">
        <w:rPr>
          <w:rFonts w:ascii="仿宋_GB2312" w:eastAsia="仿宋_GB2312" w:cs="宋体" w:hint="eastAsia"/>
          <w:sz w:val="28"/>
          <w:szCs w:val="28"/>
        </w:rPr>
        <w:t>诊断依据及鉴别诊断</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根据病例特点，提出初步诊断和诊断依据；对诊断不明的写出鉴别诊断并进行分析；并对下一步诊治措施进行分析。</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hAnsi="宋体" w:cs="宋体" w:hint="eastAsia"/>
          <w:sz w:val="28"/>
          <w:szCs w:val="28"/>
        </w:rPr>
        <w:lastRenderedPageBreak/>
        <w:t>3.</w:t>
      </w:r>
      <w:r w:rsidRPr="00D5147B">
        <w:rPr>
          <w:rFonts w:ascii="仿宋_GB2312" w:eastAsia="仿宋_GB2312" w:cs="宋体" w:hint="eastAsia"/>
          <w:sz w:val="28"/>
          <w:szCs w:val="28"/>
        </w:rPr>
        <w:t>诊疗计划：提出具体的检查及治疗措施安排。</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color w:val="000000"/>
          <w:sz w:val="28"/>
          <w:szCs w:val="28"/>
        </w:rPr>
      </w:pPr>
      <w:r w:rsidRPr="00D5147B">
        <w:rPr>
          <w:rFonts w:ascii="仿宋_GB2312" w:eastAsia="仿宋_GB2312" w:cs="宋体" w:hint="eastAsia"/>
          <w:color w:val="000000"/>
          <w:sz w:val="28"/>
          <w:szCs w:val="28"/>
        </w:rPr>
        <w:t>（二）日常病程记录是指对患者住院期间诊疗过程的经常性、连续性记录。</w:t>
      </w:r>
      <w:r w:rsidRPr="00D5147B">
        <w:rPr>
          <w:rFonts w:ascii="仿宋_GB2312" w:eastAsia="仿宋_GB2312" w:cs="宋体" w:hint="eastAsia"/>
          <w:sz w:val="28"/>
          <w:szCs w:val="28"/>
        </w:rPr>
        <w:t>由经治医师书写，也可以由实习医务人员或试用期医务人员书写，但应有经治医师签名。书写日常病程记录时，首先标明记录时间，另起</w:t>
      </w:r>
      <w:r w:rsidRPr="00D5147B">
        <w:rPr>
          <w:rFonts w:ascii="仿宋_GB2312" w:eastAsia="仿宋_GB2312" w:cs="宋体" w:hint="eastAsia"/>
          <w:color w:val="000000"/>
          <w:sz w:val="28"/>
          <w:szCs w:val="28"/>
        </w:rPr>
        <w:t>一行记录具体内容。对病危患者应当根据病情变化随时书写病程记录，每天至少</w:t>
      </w:r>
      <w:r w:rsidRPr="00D5147B">
        <w:rPr>
          <w:rFonts w:ascii="仿宋_GB2312" w:eastAsia="仿宋_GB2312" w:hAnsi="宋体" w:cs="宋体" w:hint="eastAsia"/>
          <w:color w:val="000000"/>
          <w:sz w:val="28"/>
          <w:szCs w:val="28"/>
        </w:rPr>
        <w:t>1</w:t>
      </w:r>
      <w:r w:rsidRPr="00D5147B">
        <w:rPr>
          <w:rFonts w:ascii="仿宋_GB2312" w:eastAsia="仿宋_GB2312" w:cs="宋体" w:hint="eastAsia"/>
          <w:color w:val="000000"/>
          <w:sz w:val="28"/>
          <w:szCs w:val="28"/>
        </w:rPr>
        <w:t>次，记录时间应当具体到分钟。对病重患者，至少</w:t>
      </w:r>
      <w:r w:rsidRPr="00D5147B">
        <w:rPr>
          <w:rFonts w:ascii="仿宋_GB2312" w:eastAsia="仿宋_GB2312" w:hAnsi="宋体" w:cs="宋体" w:hint="eastAsia"/>
          <w:color w:val="000000"/>
          <w:sz w:val="28"/>
          <w:szCs w:val="28"/>
        </w:rPr>
        <w:t>2</w:t>
      </w:r>
      <w:r w:rsidRPr="00D5147B">
        <w:rPr>
          <w:rFonts w:ascii="仿宋_GB2312" w:eastAsia="仿宋_GB2312" w:cs="宋体" w:hint="eastAsia"/>
          <w:color w:val="000000"/>
          <w:sz w:val="28"/>
          <w:szCs w:val="28"/>
        </w:rPr>
        <w:t>天记录一次病程记录。对病情稳定的患者，至少</w:t>
      </w:r>
      <w:r w:rsidRPr="00D5147B">
        <w:rPr>
          <w:rFonts w:ascii="仿宋_GB2312" w:eastAsia="仿宋_GB2312" w:hAnsi="宋体" w:cs="宋体" w:hint="eastAsia"/>
          <w:color w:val="000000"/>
          <w:sz w:val="28"/>
          <w:szCs w:val="28"/>
        </w:rPr>
        <w:t>3</w:t>
      </w:r>
      <w:r w:rsidRPr="00D5147B">
        <w:rPr>
          <w:rFonts w:ascii="仿宋_GB2312" w:eastAsia="仿宋_GB2312" w:cs="宋体" w:hint="eastAsia"/>
          <w:color w:val="000000"/>
          <w:sz w:val="28"/>
          <w:szCs w:val="28"/>
        </w:rPr>
        <w:t>天记录一次病程记录。</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（三）上级医师查房记录是指上级医师查房时对患者病情、诊断、鉴别诊断、当前治疗措施疗效的分析及下一步诊疗意见等的记录。</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主治医师首次查房记录应当于患者入院</w:t>
      </w:r>
      <w:r w:rsidRPr="00D5147B">
        <w:rPr>
          <w:rFonts w:ascii="仿宋_GB2312" w:eastAsia="仿宋_GB2312" w:hAnsi="宋体" w:cs="宋体" w:hint="eastAsia"/>
          <w:sz w:val="28"/>
          <w:szCs w:val="28"/>
        </w:rPr>
        <w:t>48</w:t>
      </w:r>
      <w:r w:rsidRPr="00D5147B">
        <w:rPr>
          <w:rFonts w:ascii="仿宋_GB2312" w:eastAsia="仿宋_GB2312" w:cs="宋体" w:hint="eastAsia"/>
          <w:sz w:val="28"/>
          <w:szCs w:val="28"/>
        </w:rPr>
        <w:t>小时内完成。内容包括查房医师的姓名、专业技术职务、补充的病史和体征、诊断依据与鉴别诊断的分析及诊疗计划等。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主治医师日常查房记录间隔时间视病情和诊疗情况确定，内容包括查房医师的姓名、专业技术职务、对病情的分析和诊疗意见等。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科主任或具有副主任医师以上专业技术职务任职资格医师查房的记录，内容包括查房医师的姓名、专业技术职务、对病情的分析和诊疗意见等。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lastRenderedPageBreak/>
        <w:t>（四）疑难病例讨论记录是指由科主任或具有副主任医师以上专业技术任职资格的医师主持、召集有关医务人员对确诊困难或疗效不确切病例讨论的记录。内容包括讨论日期、主持人、参加人员姓名及专业技术职务、具体讨论意见及主持人小结意见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（五）交（接）班记录是指患者经治医师发生变更之际，交班医师和接班医师分别对患者病情及诊疗情况进行简要总结的记录。交班记录应当在交班前由交班医师书写完成；接班记录应当由接班医师于接班后</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小时内完成。交（接）班记录的内容包括入院日期、交班或接班日期、患者姓名、性别、年龄、主诉、入院情况、入院诊断、诊疗经过、目前情况、</w:t>
      </w:r>
      <w:r w:rsidRPr="00D5147B">
        <w:rPr>
          <w:rFonts w:ascii="仿宋_GB2312" w:eastAsia="仿宋_GB2312" w:cs="宋体" w:hint="eastAsia"/>
          <w:color w:val="000000"/>
          <w:sz w:val="28"/>
          <w:szCs w:val="28"/>
        </w:rPr>
        <w:t>目前诊断、</w:t>
      </w:r>
      <w:r w:rsidRPr="00D5147B">
        <w:rPr>
          <w:rFonts w:ascii="仿宋_GB2312" w:eastAsia="仿宋_GB2312" w:cs="宋体" w:hint="eastAsia"/>
          <w:sz w:val="28"/>
          <w:szCs w:val="28"/>
        </w:rPr>
        <w:t>交班注意事项或接班诊疗计划、医师签名等。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六）转科记录是指患者住院期间需要转科时，经转入科室医师会诊并同意接收后，由转出科室和转入科室医师分别书写的记录。包括转出记录和转入记录。转出记录由转出科室医师在患者转出科室前书写完成（紧急情况除外）；转入记录由转入科室医师于患者转入后</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小时内完成。转科记录内容包括入院日期、转出或转入日期，转出、转入科室，患者姓名、性别、年龄、主诉、入院情况、入院诊断、诊疗经过、</w:t>
      </w:r>
      <w:r w:rsidRPr="00D5147B">
        <w:rPr>
          <w:rFonts w:ascii="仿宋_GB2312" w:eastAsia="仿宋_GB2312" w:cs="宋体" w:hint="eastAsia"/>
          <w:color w:val="000000"/>
          <w:sz w:val="28"/>
          <w:szCs w:val="28"/>
        </w:rPr>
        <w:t>目前情况、</w:t>
      </w:r>
      <w:r w:rsidRPr="00D5147B">
        <w:rPr>
          <w:rFonts w:ascii="仿宋_GB2312" w:eastAsia="仿宋_GB2312" w:cs="宋体" w:hint="eastAsia"/>
          <w:sz w:val="28"/>
          <w:szCs w:val="28"/>
        </w:rPr>
        <w:t>目前诊断、转科目的及注意事项或转入诊疗计划、医师签名等。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lastRenderedPageBreak/>
        <w:t>（七）阶段小结是指患者住院时间较长，由经治医师每月所作病情及诊疗情况总结。阶段小结的内容包括入院日期、小结日期，患者姓名、性别、年龄、主诉、入院情况、入院诊断、诊疗经过、</w:t>
      </w:r>
      <w:r w:rsidRPr="00D5147B">
        <w:rPr>
          <w:rFonts w:ascii="仿宋_GB2312" w:eastAsia="仿宋_GB2312" w:cs="宋体" w:hint="eastAsia"/>
          <w:color w:val="000000"/>
          <w:sz w:val="28"/>
          <w:szCs w:val="28"/>
        </w:rPr>
        <w:t>目前情况、</w:t>
      </w:r>
      <w:r w:rsidRPr="00D5147B">
        <w:rPr>
          <w:rFonts w:ascii="仿宋_GB2312" w:eastAsia="仿宋_GB2312" w:cs="宋体" w:hint="eastAsia"/>
          <w:sz w:val="28"/>
          <w:szCs w:val="28"/>
        </w:rPr>
        <w:t>目前诊断、诊疗计划、医师签名等。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交（接）班记录、转科记录可代替阶段小结。</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ˎ̥,Arial" w:cs="宋体" w:hint="eastAsia"/>
          <w:kern w:val="0"/>
          <w:sz w:val="28"/>
          <w:szCs w:val="28"/>
        </w:rPr>
      </w:pPr>
      <w:r w:rsidRPr="00D5147B">
        <w:rPr>
          <w:rFonts w:ascii="仿宋_GB2312" w:eastAsia="仿宋_GB2312" w:cs="宋体" w:hint="eastAsia"/>
          <w:sz w:val="28"/>
          <w:szCs w:val="28"/>
        </w:rPr>
        <w:t>（八）抢救记录是指患者病情危重，采取抢救措施时作的记录。</w:t>
      </w:r>
      <w:r w:rsidRPr="00D5147B">
        <w:rPr>
          <w:rFonts w:ascii="仿宋_GB2312" w:eastAsia="仿宋_GB2312" w:cs="宋体" w:hint="eastAsia"/>
          <w:color w:val="000000"/>
          <w:sz w:val="28"/>
          <w:szCs w:val="28"/>
        </w:rPr>
        <w:t>因抢救急危患者，未能及时书写病历的，有关医务人员应当在抢救结束后</w:t>
      </w:r>
      <w:r w:rsidRPr="00D5147B">
        <w:rPr>
          <w:rFonts w:ascii="仿宋_GB2312" w:eastAsia="仿宋_GB2312" w:hAnsi="宋体" w:cs="宋体" w:hint="eastAsia"/>
          <w:color w:val="000000"/>
          <w:sz w:val="28"/>
          <w:szCs w:val="28"/>
        </w:rPr>
        <w:t>6</w:t>
      </w:r>
      <w:r w:rsidRPr="00D5147B">
        <w:rPr>
          <w:rFonts w:ascii="仿宋_GB2312" w:eastAsia="仿宋_GB2312" w:cs="宋体" w:hint="eastAsia"/>
          <w:color w:val="000000"/>
          <w:sz w:val="28"/>
          <w:szCs w:val="28"/>
        </w:rPr>
        <w:t>小时内据实补记，并加以注明。内容包括病情变化情况、抢救时间及措施、参加抢救的医务人员姓名及专业技术职称等。</w:t>
      </w:r>
      <w:r w:rsidRPr="00D5147B">
        <w:rPr>
          <w:rFonts w:ascii="仿宋_GB2312" w:eastAsia="仿宋_GB2312" w:hAnsi="ˎ̥,Arial" w:cs="宋体" w:hint="eastAsia"/>
          <w:sz w:val="28"/>
          <w:szCs w:val="28"/>
        </w:rPr>
        <w:t>记录抢救时间应当具体到分钟。</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kern w:val="0"/>
          <w:sz w:val="28"/>
          <w:szCs w:val="28"/>
        </w:rPr>
      </w:pPr>
      <w:r w:rsidRPr="00D5147B">
        <w:rPr>
          <w:rFonts w:ascii="仿宋_GB2312" w:eastAsia="仿宋_GB2312" w:cs="宋体" w:hint="eastAsia"/>
          <w:sz w:val="28"/>
          <w:szCs w:val="28"/>
        </w:rPr>
        <w:t>（九）有创诊疗操作记录是指在临床诊疗活动过程中进行的各种诊断、治疗性操作</w:t>
      </w:r>
      <w:r w:rsidRPr="00D5147B">
        <w:rPr>
          <w:rFonts w:ascii="仿宋_GB2312" w:eastAsia="仿宋_GB2312" w:hAnsi="宋体" w:cs="宋体" w:hint="eastAsia"/>
          <w:sz w:val="28"/>
          <w:szCs w:val="28"/>
        </w:rPr>
        <w:t>(</w:t>
      </w:r>
      <w:r w:rsidRPr="00D5147B">
        <w:rPr>
          <w:rFonts w:ascii="仿宋_GB2312" w:eastAsia="仿宋_GB2312" w:cs="宋体" w:hint="eastAsia"/>
          <w:sz w:val="28"/>
          <w:szCs w:val="28"/>
        </w:rPr>
        <w:t>如胸腔穿刺、腹腔穿刺等</w:t>
      </w:r>
      <w:r w:rsidRPr="00D5147B">
        <w:rPr>
          <w:rFonts w:ascii="仿宋_GB2312" w:eastAsia="仿宋_GB2312" w:hAnsi="宋体" w:cs="宋体" w:hint="eastAsia"/>
          <w:sz w:val="28"/>
          <w:szCs w:val="28"/>
        </w:rPr>
        <w:t>)</w:t>
      </w:r>
      <w:r w:rsidRPr="00D5147B">
        <w:rPr>
          <w:rFonts w:ascii="仿宋_GB2312" w:eastAsia="仿宋_GB2312" w:cs="宋体" w:hint="eastAsia"/>
          <w:sz w:val="28"/>
          <w:szCs w:val="28"/>
        </w:rPr>
        <w:t>的记录。应当在操作完成后即刻书写。内容包括操作名称、操作时间、操作步骤、结果及患者一般情况，记录过程是否顺利、有无不良反应，术后注意事项及是否向患者说明，操作医师签名。</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十）会诊记录（含会诊意见）是指患者在住院期间需要其他科室或者其他医疗机构协助诊疗时，分别由申请医师和会诊医师书写的记录。会诊记录应另页书写。内容包括申请会诊记录和会诊意见记录。申请会诊记录应当简要载明患者病情及诊疗情况、申请会诊的理由和</w:t>
      </w:r>
      <w:r w:rsidRPr="00D5147B">
        <w:rPr>
          <w:rFonts w:ascii="仿宋_GB2312" w:eastAsia="仿宋_GB2312" w:cs="宋体" w:hint="eastAsia"/>
          <w:sz w:val="28"/>
          <w:szCs w:val="28"/>
        </w:rPr>
        <w:lastRenderedPageBreak/>
        <w:t>目的，申请会诊医师签名等。常规会诊意见记录应当由会诊医师在会诊申请发出后</w:t>
      </w:r>
      <w:r w:rsidRPr="00D5147B">
        <w:rPr>
          <w:rFonts w:ascii="仿宋_GB2312" w:eastAsia="仿宋_GB2312" w:hAnsi="宋体" w:cs="宋体" w:hint="eastAsia"/>
          <w:sz w:val="28"/>
          <w:szCs w:val="28"/>
        </w:rPr>
        <w:t>48</w:t>
      </w:r>
      <w:r w:rsidRPr="00D5147B">
        <w:rPr>
          <w:rFonts w:ascii="仿宋_GB2312" w:eastAsia="仿宋_GB2312" w:cs="宋体" w:hint="eastAsia"/>
          <w:sz w:val="28"/>
          <w:szCs w:val="28"/>
        </w:rPr>
        <w:t>小时内完成，急会诊时会诊医师应当在会诊申请发出后</w:t>
      </w:r>
      <w:r w:rsidRPr="00D5147B">
        <w:rPr>
          <w:rFonts w:ascii="仿宋_GB2312" w:eastAsia="仿宋_GB2312" w:hAnsi="宋体" w:cs="宋体" w:hint="eastAsia"/>
          <w:sz w:val="28"/>
          <w:szCs w:val="28"/>
        </w:rPr>
        <w:t>10</w:t>
      </w:r>
      <w:r w:rsidRPr="00D5147B">
        <w:rPr>
          <w:rFonts w:ascii="仿宋_GB2312" w:eastAsia="仿宋_GB2312" w:cs="宋体" w:hint="eastAsia"/>
          <w:sz w:val="28"/>
          <w:szCs w:val="28"/>
        </w:rPr>
        <w:t>分钟内到场，并在会诊结束后即刻完成会诊记录。会诊记录内容包括会诊意见、会诊医师所在的科别或者医疗机构名称、会诊时间及会诊医师签名等。申请会诊医师应在病程记录中记录会诊意见执行情况。</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（十一）术前小结是指在患者手术前，由经治医师对患者病情所作的总结。内容包括简要病情、术前诊断、手术指征、拟施手术名称和方式、拟施麻醉方式、</w:t>
      </w:r>
      <w:r w:rsidRPr="00D5147B">
        <w:rPr>
          <w:rFonts w:ascii="仿宋_GB2312" w:eastAsia="仿宋_GB2312" w:cs="宋体" w:hint="eastAsia"/>
          <w:color w:val="000000"/>
          <w:sz w:val="28"/>
          <w:szCs w:val="28"/>
        </w:rPr>
        <w:t>注</w:t>
      </w:r>
      <w:r w:rsidRPr="00D5147B">
        <w:rPr>
          <w:rFonts w:ascii="仿宋_GB2312" w:eastAsia="仿宋_GB2312" w:cs="宋体" w:hint="eastAsia"/>
          <w:sz w:val="28"/>
          <w:szCs w:val="28"/>
        </w:rPr>
        <w:t>意事项，并记录手术者术前查看患者相关情况等。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w:t>
      </w:r>
      <w:r w:rsidRPr="00D5147B">
        <w:rPr>
          <w:rFonts w:ascii="仿宋_GB2312" w:eastAsia="仿宋_GB2312" w:hAnsi="Courier New" w:cs="宋体" w:hint="eastAsia"/>
          <w:sz w:val="28"/>
          <w:szCs w:val="28"/>
        </w:rPr>
        <w:t>十二）</w:t>
      </w:r>
      <w:r w:rsidRPr="00D5147B">
        <w:rPr>
          <w:rFonts w:ascii="仿宋_GB2312" w:eastAsia="仿宋_GB2312" w:cs="宋体" w:hint="eastAsia"/>
          <w:sz w:val="28"/>
          <w:szCs w:val="28"/>
        </w:rPr>
        <w:t>术前讨论记录是指因患者病情较重或手术难度较大，手术前在上级医师主持下，对拟实施手术方式和术中可能出现的问题及应对措施所作的讨论。讨论内容包括术前准备情况、手术指征、手术方案、可能出现的意外及防范措施、参加讨论者的姓名及专业技术职务、具体讨论意见及主持人小结意见、讨论日期、记录者的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Courier New" w:cs="宋体"/>
          <w:sz w:val="28"/>
          <w:szCs w:val="28"/>
        </w:rPr>
      </w:pPr>
      <w:r w:rsidRPr="00D5147B">
        <w:rPr>
          <w:rFonts w:ascii="仿宋_GB2312" w:eastAsia="仿宋_GB2312" w:cs="宋体" w:hint="eastAsia"/>
          <w:sz w:val="28"/>
          <w:szCs w:val="28"/>
        </w:rPr>
        <w:t>（十三）</w:t>
      </w:r>
      <w:r w:rsidRPr="00D5147B">
        <w:rPr>
          <w:rFonts w:ascii="仿宋_GB2312" w:eastAsia="仿宋_GB2312" w:hAnsi="Courier New" w:cs="宋体" w:hint="eastAsia"/>
          <w:sz w:val="28"/>
          <w:szCs w:val="28"/>
        </w:rPr>
        <w:t>麻醉术前访视记录是指在麻醉实施前，由麻醉医师对患者拟施麻醉进行风险评估的记录。麻醉术前访视可另立单页，也可在病程中记录。内容包括姓名、性别、年龄、科别、病案号，患者一般情况、简要病史、与麻醉相关的辅助检查结果、拟行手术方式、拟行</w:t>
      </w:r>
      <w:r w:rsidRPr="00D5147B">
        <w:rPr>
          <w:rFonts w:ascii="仿宋_GB2312" w:eastAsia="仿宋_GB2312" w:hAnsi="Courier New" w:cs="宋体" w:hint="eastAsia"/>
          <w:sz w:val="28"/>
          <w:szCs w:val="28"/>
        </w:rPr>
        <w:lastRenderedPageBreak/>
        <w:t>麻醉方式、麻醉适应证及麻醉中需注意的问题、术前麻醉医嘱、麻醉医师签字并填写日期。</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十四）麻醉记录是指麻醉医师在麻醉实施中书写的麻醉经过及处理措施的记录。麻醉记录应当另页书写，内容包括患者一般情况、术前特殊情况、麻醉前用药、术前诊断、术中诊断、手术方式及日期、麻醉方式、麻醉诱导及各项操作开始及结束时间、麻醉期间用药名称、方式及剂量、麻醉期间特殊或突发情况及处理、手术起止时间、麻醉医师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（十五）手术记录是指手术者书写的反映手术一般情况、手术经过、术中发现及处理等情况的特殊记录，应当在术后</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小时内完成。特殊情况下由第一助手书写时，应有手术者签名。手术记录应当另页书写，内容包括一般项目（患者姓名、性别、科别、病房、床位号、住院病历号或病案号）、</w:t>
      </w:r>
      <w:r w:rsidRPr="00D5147B">
        <w:rPr>
          <w:rFonts w:ascii="仿宋_GB2312" w:eastAsia="仿宋_GB2312" w:cs="宋体" w:hint="eastAsia"/>
          <w:color w:val="000000"/>
          <w:sz w:val="28"/>
          <w:szCs w:val="28"/>
        </w:rPr>
        <w:t>手术日期、</w:t>
      </w:r>
      <w:r w:rsidRPr="00D5147B">
        <w:rPr>
          <w:rFonts w:ascii="仿宋_GB2312" w:eastAsia="仿宋_GB2312" w:cs="宋体" w:hint="eastAsia"/>
          <w:sz w:val="28"/>
          <w:szCs w:val="28"/>
        </w:rPr>
        <w:t>术前诊断、术中诊断、手术名称、手术者及助手姓名、麻醉方法、手术经过、术中出现的情况及处理等。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十六）手术安全核查记录是指由手术医师、麻醉医师和巡回护士三方，在麻醉实施前、手术开始前和病人离室前，共同对病人身份、手术部位、手术方式、麻醉及手术风险、手术使用物品清点等内容进行核对的记录，输血的病人还应对血型、用血量进行核对。应有手术医师、麻醉医师和巡回护士三方核对、确认并签字。</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lastRenderedPageBreak/>
        <w:t>（十七）手术清点记录是指巡回护士对手术患者术中所用血液、器械、敷料等的记录，应当在手术结束后即时完成。手术清点记录应当另页书写，内容包括患者姓名、住院病历号（或病案号）、手术日期、手术名称、术中所用各种器械和敷料数量的清点核对、巡回护士和手术器械护士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（十八）术后首次病程记录是指参加手术的医师在患者术后即时完成的病程记录。内容包括手术时间、术中诊断、麻醉方式、手术方式、手术简要经过、术后处理措施、术后应当特别注意观察的事项等。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（十九）麻醉术后访视记录是指麻醉实施后，由麻醉医师对术后患者麻醉恢复情况进行访视的记录。</w:t>
      </w:r>
      <w:r w:rsidRPr="00D5147B">
        <w:rPr>
          <w:rFonts w:ascii="仿宋_GB2312" w:eastAsia="仿宋_GB2312" w:hAnsi="Courier New" w:cs="宋体" w:hint="eastAsia"/>
          <w:sz w:val="28"/>
          <w:szCs w:val="28"/>
        </w:rPr>
        <w:t>麻醉术后访视可另立单页，也可在病程中记录。</w:t>
      </w:r>
      <w:r w:rsidRPr="00D5147B">
        <w:rPr>
          <w:rFonts w:ascii="仿宋_GB2312" w:eastAsia="仿宋_GB2312" w:cs="宋体" w:hint="eastAsia"/>
          <w:sz w:val="28"/>
          <w:szCs w:val="28"/>
        </w:rPr>
        <w:t>内容包括</w:t>
      </w:r>
      <w:r w:rsidRPr="00D5147B">
        <w:rPr>
          <w:rFonts w:ascii="仿宋_GB2312" w:eastAsia="仿宋_GB2312" w:hAnsi="Courier New" w:cs="宋体" w:hint="eastAsia"/>
          <w:sz w:val="28"/>
          <w:szCs w:val="28"/>
        </w:rPr>
        <w:t>姓名、性别、年龄、科别、病案号，患者一般情况、麻醉恢复情况、清醒时间、</w:t>
      </w:r>
      <w:r w:rsidRPr="00D5147B">
        <w:rPr>
          <w:rFonts w:ascii="仿宋_GB2312" w:eastAsia="仿宋_GB2312" w:cs="宋体" w:hint="eastAsia"/>
          <w:sz w:val="28"/>
          <w:szCs w:val="28"/>
        </w:rPr>
        <w:t>术后医嘱、</w:t>
      </w:r>
      <w:r w:rsidRPr="00D5147B">
        <w:rPr>
          <w:rFonts w:ascii="仿宋_GB2312" w:eastAsia="仿宋_GB2312" w:hAnsi="Courier New" w:cs="宋体" w:hint="eastAsia"/>
          <w:sz w:val="28"/>
          <w:szCs w:val="28"/>
        </w:rPr>
        <w:t>是否拔除气管插管等，</w:t>
      </w:r>
      <w:r w:rsidRPr="00D5147B">
        <w:rPr>
          <w:rFonts w:ascii="仿宋_GB2312" w:eastAsia="仿宋_GB2312" w:cs="宋体" w:hint="eastAsia"/>
          <w:sz w:val="28"/>
          <w:szCs w:val="28"/>
        </w:rPr>
        <w:t>如有特殊情况应详细记录，麻醉医师签字并填写日期。</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（二十）出院记录是指经治医师对患者此次住院期间诊疗情况的总结，应当在患者出院后</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小时内完成。内容主要包括入院日期、出院日期、入院情况、入院诊断、诊疗经过、出院诊断、出院情况、出院医嘱、医师签名等。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（二十一）死亡记录是指经治医师对死亡患者住院期间诊疗和抢救经过的记录，应当在患者死亡后</w:t>
      </w:r>
      <w:r w:rsidRPr="00D5147B">
        <w:rPr>
          <w:rFonts w:ascii="仿宋_GB2312" w:eastAsia="仿宋_GB2312" w:hAnsi="宋体" w:cs="宋体" w:hint="eastAsia"/>
          <w:sz w:val="28"/>
          <w:szCs w:val="28"/>
        </w:rPr>
        <w:t>24</w:t>
      </w:r>
      <w:r w:rsidRPr="00D5147B">
        <w:rPr>
          <w:rFonts w:ascii="仿宋_GB2312" w:eastAsia="仿宋_GB2312" w:cs="宋体" w:hint="eastAsia"/>
          <w:sz w:val="28"/>
          <w:szCs w:val="28"/>
        </w:rPr>
        <w:t>小时内完成。内容包括入院日</w:t>
      </w:r>
      <w:r w:rsidRPr="00D5147B">
        <w:rPr>
          <w:rFonts w:ascii="仿宋_GB2312" w:eastAsia="仿宋_GB2312" w:cs="宋体" w:hint="eastAsia"/>
          <w:sz w:val="28"/>
          <w:szCs w:val="28"/>
        </w:rPr>
        <w:lastRenderedPageBreak/>
        <w:t>期、死亡时间、入院情况、入院诊断、诊疗经过（重点记录病情演变、抢救经过）、死亡原因、死亡诊断等。记录死亡时间应当具体到分钟。</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二十二）死亡病例讨论记录是指在患者死亡一周内，由科主任或具有副主任医师以上专业技术职务任职资格的医师主持，对死亡病例进行讨论、分析的记录。内容包括讨论日期、主持人及参加人员姓名、专业技术职务、具体讨论意见及主持人小结意见、记录者的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二十三）病重（病危）患者护理记录是指护士根据医嘱和病情对病重（病危）患者住院期间护理过程的客观记录。病重（病危）患者护理记录应当根据相应专科的护理特点书写。内容包括患者姓名、科别、住院病历号（或病案号）、床位号、页码、记录日期和时间、出入液量、体温、脉搏、呼吸、血压等病情观察、护理措施和效果、护士签名等。记录时间应当具体到分钟。</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 xml:space="preserve">第二十三条　</w:t>
      </w:r>
      <w:r w:rsidRPr="00D5147B">
        <w:rPr>
          <w:rFonts w:ascii="仿宋_GB2312" w:eastAsia="仿宋_GB2312" w:cs="宋体" w:hint="eastAsia"/>
          <w:sz w:val="28"/>
          <w:szCs w:val="28"/>
        </w:rPr>
        <w:t>手术同意书是指手术前，经治医师向患者告知拟施手术的相关情况，并由患者签署是否同意手术的医学文书。内容包括术前诊断、手术名称、术中或术后可能出现的并发症、手术风险、患者签署意见并签名、经治医师和术者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第二十四条</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麻醉同意书是指麻醉前</w:t>
      </w:r>
      <w:r w:rsidRPr="00D5147B">
        <w:rPr>
          <w:rFonts w:ascii="仿宋_GB2312" w:eastAsia="仿宋_GB2312" w:hAnsi="宋体" w:cs="宋体" w:hint="eastAsia"/>
          <w:sz w:val="28"/>
          <w:szCs w:val="28"/>
        </w:rPr>
        <w:t>,</w:t>
      </w:r>
      <w:r w:rsidRPr="00D5147B">
        <w:rPr>
          <w:rFonts w:ascii="仿宋_GB2312" w:eastAsia="仿宋_GB2312" w:cs="宋体" w:hint="eastAsia"/>
          <w:sz w:val="28"/>
          <w:szCs w:val="28"/>
        </w:rPr>
        <w:t>麻醉医师向患者告知拟施麻醉的相关情况</w:t>
      </w:r>
      <w:r w:rsidRPr="00D5147B">
        <w:rPr>
          <w:rFonts w:ascii="仿宋_GB2312" w:eastAsia="仿宋_GB2312" w:hAnsi="宋体" w:cs="宋体" w:hint="eastAsia"/>
          <w:sz w:val="28"/>
          <w:szCs w:val="28"/>
        </w:rPr>
        <w:t>,</w:t>
      </w:r>
      <w:r w:rsidRPr="00D5147B">
        <w:rPr>
          <w:rFonts w:ascii="仿宋_GB2312" w:eastAsia="仿宋_GB2312" w:cs="宋体" w:hint="eastAsia"/>
          <w:sz w:val="28"/>
          <w:szCs w:val="28"/>
        </w:rPr>
        <w:t>并由患者签署是否同意麻醉意见的医学文书。内容</w:t>
      </w:r>
      <w:r w:rsidRPr="00D5147B">
        <w:rPr>
          <w:rFonts w:ascii="仿宋_GB2312" w:eastAsia="仿宋_GB2312" w:cs="宋体" w:hint="eastAsia"/>
          <w:sz w:val="28"/>
          <w:szCs w:val="28"/>
        </w:rPr>
        <w:lastRenderedPageBreak/>
        <w:t>包括患者姓名、性别、年龄、病案号、科别、术前诊断、拟行手术方式、拟行麻醉方式，患者基础疾病及可能对麻醉产生影响的特殊情况，麻醉中拟行的有创操作和监测，麻醉风险、可能发生的并发症及意外情况，患者签署意见并签名、麻醉医师签名并填写日期。</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第二十五条</w:t>
      </w:r>
      <w:r w:rsidRPr="00D5147B">
        <w:rPr>
          <w:rFonts w:ascii="仿宋_GB2312" w:eastAsia="仿宋_GB2312" w:hAnsi="宋体" w:cs="宋体" w:hint="eastAsia"/>
          <w:b/>
          <w:sz w:val="28"/>
          <w:szCs w:val="28"/>
        </w:rPr>
        <w:t xml:space="preserve"> </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输血治疗知情同意书是指输血前，经治医师向患者告知输血的相关情况，并由患者签署是否同意输血的医学文书。输血治疗知情同意书内容包括患者姓名、性别、年龄、科别、病案号、诊断、输血指征、拟输血成份、输血前有关检查结果、输血风险及可能产生的不良后果、患者签署意见并签名、医师签名并填写日期。</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 xml:space="preserve">第二十六条　</w:t>
      </w:r>
      <w:r w:rsidRPr="00D5147B">
        <w:rPr>
          <w:rFonts w:ascii="仿宋_GB2312" w:eastAsia="仿宋_GB2312" w:cs="宋体" w:hint="eastAsia"/>
          <w:sz w:val="28"/>
          <w:szCs w:val="28"/>
        </w:rPr>
        <w:t>特殊检查、特殊治疗同意书是指在实施特殊检查、特殊治疗前，经治医师向患者告知特殊检查、特殊治疗的相关情况，并由患者签署是否同意检查、治疗的医学文书。内容包括特殊检查、特殊治疗项目名称、目的、可能出现的并发症及风险、患者签名、医师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第二十七条</w:t>
      </w:r>
      <w:r w:rsidRPr="00D5147B">
        <w:rPr>
          <w:rFonts w:ascii="仿宋_GB2312" w:eastAsia="仿宋_GB2312" w:hAnsi="宋体" w:cs="宋体" w:hint="eastAsia"/>
          <w:b/>
          <w:sz w:val="28"/>
          <w:szCs w:val="28"/>
        </w:rPr>
        <w:t xml:space="preserve"> </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病危（重）通知书是指因患者病情危、重时，由经治医师或值班医师向患者家属告知病情，并由患方签名的医疗文书。内容包括患者姓名、性别、年龄、科别，目前诊断及病情危重情况，患方签名、医师签名并填写日期。一式两份，一份交患方保存，另一份归病历中保存。</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lastRenderedPageBreak/>
        <w:t xml:space="preserve">第二十八条　</w:t>
      </w:r>
      <w:r w:rsidRPr="00D5147B">
        <w:rPr>
          <w:rFonts w:ascii="仿宋_GB2312" w:eastAsia="仿宋_GB2312" w:cs="宋体" w:hint="eastAsia"/>
          <w:sz w:val="28"/>
          <w:szCs w:val="28"/>
        </w:rPr>
        <w:t>医嘱是指医师在医疗活动中下达的医学指令。医嘱单分为长期医嘱单和临时医嘱单。</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长期医嘱单内容包括患者姓名、科别、住院病历号（或病案号）、页码、起始日期和时间、</w:t>
      </w:r>
      <w:r w:rsidRPr="00D5147B">
        <w:rPr>
          <w:rFonts w:ascii="仿宋_GB2312" w:eastAsia="仿宋_GB2312" w:cs="宋体" w:hint="eastAsia"/>
          <w:color w:val="000000"/>
          <w:sz w:val="28"/>
          <w:szCs w:val="28"/>
        </w:rPr>
        <w:t>长期</w:t>
      </w:r>
      <w:r w:rsidRPr="00D5147B">
        <w:rPr>
          <w:rFonts w:ascii="仿宋_GB2312" w:eastAsia="仿宋_GB2312" w:cs="宋体" w:hint="eastAsia"/>
          <w:sz w:val="28"/>
          <w:szCs w:val="28"/>
        </w:rPr>
        <w:t>医嘱内容、停止日期和时间、医师签名、执行时间、执行护士签名。临时医嘱单内容包括医嘱时间、</w:t>
      </w:r>
      <w:r w:rsidRPr="00D5147B">
        <w:rPr>
          <w:rFonts w:ascii="仿宋_GB2312" w:eastAsia="仿宋_GB2312" w:cs="宋体" w:hint="eastAsia"/>
          <w:color w:val="000000"/>
          <w:sz w:val="28"/>
          <w:szCs w:val="28"/>
        </w:rPr>
        <w:t>临时</w:t>
      </w:r>
      <w:r w:rsidRPr="00D5147B">
        <w:rPr>
          <w:rFonts w:ascii="仿宋_GB2312" w:eastAsia="仿宋_GB2312" w:cs="宋体" w:hint="eastAsia"/>
          <w:sz w:val="28"/>
          <w:szCs w:val="28"/>
        </w:rPr>
        <w:t>医嘱内容、医师签名、执行时间、执行护士签名等。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医嘱内容及起始、停止时间应当由医师书写。医嘱内容应当准确、清楚，每项医嘱应当只包含一个内容，并注明下达时间，应当具体到分钟。医嘱不得涂改。需要取消时，应当使用红色墨水标注“取消”字样并签名。</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sz w:val="28"/>
          <w:szCs w:val="28"/>
        </w:rPr>
        <w:t>一般情况下，医师不得下达口头医嘱。因抢救急危患者需要下达口头医嘱时，护士应当复诵一遍。抢救结束后，医师应当即刻据实补记医嘱。</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 xml:space="preserve">第二十九条　</w:t>
      </w:r>
      <w:r w:rsidRPr="00D5147B">
        <w:rPr>
          <w:rFonts w:ascii="仿宋_GB2312" w:eastAsia="仿宋_GB2312" w:cs="宋体" w:hint="eastAsia"/>
          <w:sz w:val="28"/>
          <w:szCs w:val="28"/>
        </w:rPr>
        <w:t>辅助检查报告单是指患者住院期间所做各项检验、检查结果的记录。内容包括患者姓名、性别、年龄、住院病历号（或病案号）、检查项目、检查结果、报告日期、报告人员签名或者印章等。</w:t>
      </w:r>
    </w:p>
    <w:p w:rsidR="007B400E" w:rsidRPr="00D5147B" w:rsidRDefault="007B400E" w:rsidP="007B400E">
      <w:pPr>
        <w:widowControl/>
        <w:adjustRightInd w:val="0"/>
        <w:snapToGrid w:val="0"/>
        <w:spacing w:line="360" w:lineRule="auto"/>
        <w:ind w:firstLineChars="197" w:firstLine="552"/>
        <w:jc w:val="left"/>
        <w:rPr>
          <w:rFonts w:ascii="仿宋_GB2312" w:eastAsia="仿宋_GB2312" w:hAnsi="宋体" w:cs="宋体"/>
          <w:sz w:val="28"/>
          <w:szCs w:val="28"/>
        </w:rPr>
      </w:pPr>
      <w:r w:rsidRPr="00D5147B">
        <w:rPr>
          <w:rFonts w:ascii="仿宋_GB2312" w:eastAsia="仿宋_GB2312" w:cs="宋体" w:hint="eastAsia"/>
          <w:b/>
          <w:sz w:val="28"/>
          <w:szCs w:val="28"/>
        </w:rPr>
        <w:t>第三十条</w:t>
      </w:r>
      <w:r w:rsidRPr="00D5147B">
        <w:rPr>
          <w:rFonts w:ascii="仿宋_GB2312" w:eastAsia="仿宋_GB2312" w:hAnsi="宋体" w:cs="宋体" w:hint="eastAsia"/>
          <w:b/>
          <w:sz w:val="28"/>
          <w:szCs w:val="28"/>
        </w:rPr>
        <w:t xml:space="preserve"> </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体温单为表格式，以护士填写为主。内容包括患者姓名、科室、床号、入院日期、住院病历号（或病案号）、日期、手术</w:t>
      </w:r>
      <w:r w:rsidRPr="00D5147B">
        <w:rPr>
          <w:rFonts w:ascii="仿宋_GB2312" w:eastAsia="仿宋_GB2312" w:cs="宋体" w:hint="eastAsia"/>
          <w:sz w:val="28"/>
          <w:szCs w:val="28"/>
        </w:rPr>
        <w:lastRenderedPageBreak/>
        <w:t>后天数、体温、脉博、呼吸、血压、大便次数、出入液量、体重、住院周数等。</w:t>
      </w:r>
    </w:p>
    <w:p w:rsidR="007B400E" w:rsidRPr="00D5147B" w:rsidRDefault="007B400E" w:rsidP="007B400E">
      <w:pPr>
        <w:widowControl/>
        <w:adjustRightInd w:val="0"/>
        <w:snapToGrid w:val="0"/>
        <w:spacing w:line="360" w:lineRule="auto"/>
        <w:jc w:val="center"/>
        <w:rPr>
          <w:rFonts w:ascii="仿宋_GB2312" w:eastAsia="仿宋_GB2312" w:hAnsi="宋体" w:cs="宋体"/>
          <w:sz w:val="28"/>
          <w:szCs w:val="28"/>
        </w:rPr>
      </w:pPr>
    </w:p>
    <w:p w:rsidR="007B400E" w:rsidRPr="007C08F2" w:rsidRDefault="007B400E" w:rsidP="007B400E">
      <w:pPr>
        <w:widowControl/>
        <w:adjustRightInd w:val="0"/>
        <w:snapToGrid w:val="0"/>
        <w:spacing w:line="360" w:lineRule="auto"/>
        <w:jc w:val="center"/>
        <w:rPr>
          <w:rFonts w:ascii="仿宋_GB2312" w:eastAsia="仿宋_GB2312" w:hAnsi="宋体" w:cs="宋体"/>
          <w:b/>
          <w:sz w:val="28"/>
          <w:szCs w:val="28"/>
        </w:rPr>
      </w:pPr>
      <w:r w:rsidRPr="007C08F2">
        <w:rPr>
          <w:rFonts w:ascii="仿宋_GB2312" w:eastAsia="仿宋_GB2312" w:hAnsi="宋体" w:cs="宋体" w:hint="eastAsia"/>
          <w:b/>
          <w:sz w:val="28"/>
          <w:szCs w:val="28"/>
        </w:rPr>
        <w:t>第四章   打印病历内容及要求</w:t>
      </w:r>
    </w:p>
    <w:p w:rsidR="007B400E" w:rsidRPr="00D5147B" w:rsidRDefault="007B400E" w:rsidP="007B400E">
      <w:pPr>
        <w:widowControl/>
        <w:adjustRightInd w:val="0"/>
        <w:snapToGrid w:val="0"/>
        <w:spacing w:line="360" w:lineRule="auto"/>
        <w:ind w:firstLine="660"/>
        <w:jc w:val="left"/>
        <w:rPr>
          <w:rFonts w:ascii="仿宋_GB2312" w:eastAsia="仿宋_GB2312" w:hAnsi="宋体" w:cs="宋体"/>
          <w:sz w:val="28"/>
          <w:szCs w:val="28"/>
        </w:rPr>
      </w:pPr>
      <w:r w:rsidRPr="00D5147B">
        <w:rPr>
          <w:rFonts w:ascii="仿宋_GB2312" w:eastAsia="仿宋_GB2312" w:cs="宋体" w:hint="eastAsia"/>
          <w:b/>
          <w:sz w:val="28"/>
          <w:szCs w:val="28"/>
        </w:rPr>
        <w:t>第三十一条</w:t>
      </w:r>
      <w:r w:rsidRPr="00D5147B">
        <w:rPr>
          <w:rFonts w:ascii="仿宋_GB2312" w:eastAsia="仿宋_GB2312" w:hAnsi="宋体" w:cs="宋体" w:hint="eastAsia"/>
          <w:b/>
          <w:sz w:val="28"/>
          <w:szCs w:val="28"/>
        </w:rPr>
        <w:t xml:space="preserve"> </w:t>
      </w:r>
      <w:r w:rsidRPr="00D5147B">
        <w:rPr>
          <w:rFonts w:ascii="仿宋_GB2312" w:eastAsia="仿宋_GB2312" w:cs="宋体" w:hint="eastAsia"/>
          <w:sz w:val="28"/>
          <w:szCs w:val="28"/>
        </w:rPr>
        <w:t>打印病历是指应用字处理软件编辑生成并打印的病历（如</w:t>
      </w:r>
      <w:r w:rsidRPr="00D5147B">
        <w:rPr>
          <w:rFonts w:ascii="仿宋_GB2312" w:eastAsia="仿宋_GB2312" w:hAnsi="宋体" w:cs="宋体" w:hint="eastAsia"/>
          <w:sz w:val="28"/>
          <w:szCs w:val="28"/>
        </w:rPr>
        <w:t>Word</w:t>
      </w:r>
      <w:r w:rsidRPr="00D5147B">
        <w:rPr>
          <w:rFonts w:ascii="仿宋_GB2312" w:eastAsia="仿宋_GB2312" w:cs="宋体" w:hint="eastAsia"/>
          <w:sz w:val="28"/>
          <w:szCs w:val="28"/>
        </w:rPr>
        <w:t>文档、</w:t>
      </w:r>
      <w:r w:rsidRPr="00D5147B">
        <w:rPr>
          <w:rFonts w:ascii="仿宋_GB2312" w:eastAsia="仿宋_GB2312" w:hAnsi="宋体" w:cs="宋体" w:hint="eastAsia"/>
          <w:sz w:val="28"/>
          <w:szCs w:val="28"/>
        </w:rPr>
        <w:t>WPS</w:t>
      </w:r>
      <w:r w:rsidRPr="00D5147B">
        <w:rPr>
          <w:rFonts w:ascii="仿宋_GB2312" w:eastAsia="仿宋_GB2312" w:cs="宋体" w:hint="eastAsia"/>
          <w:sz w:val="28"/>
          <w:szCs w:val="28"/>
        </w:rPr>
        <w:t>文档等）。打印病历应当按照本规定的内容录入并及时打印，由相应医务人员手写签名。</w:t>
      </w:r>
    </w:p>
    <w:p w:rsidR="007B400E" w:rsidRPr="00D5147B" w:rsidRDefault="007B400E" w:rsidP="007B400E">
      <w:pPr>
        <w:widowControl/>
        <w:adjustRightInd w:val="0"/>
        <w:snapToGrid w:val="0"/>
        <w:spacing w:line="360" w:lineRule="auto"/>
        <w:ind w:firstLine="660"/>
        <w:jc w:val="left"/>
        <w:rPr>
          <w:rFonts w:ascii="仿宋_GB2312" w:eastAsia="仿宋_GB2312" w:hAnsi="宋体" w:cs="宋体"/>
          <w:sz w:val="28"/>
          <w:szCs w:val="28"/>
        </w:rPr>
      </w:pPr>
      <w:r w:rsidRPr="00D5147B">
        <w:rPr>
          <w:rFonts w:ascii="仿宋_GB2312" w:eastAsia="仿宋_GB2312" w:cs="宋体" w:hint="eastAsia"/>
          <w:b/>
          <w:sz w:val="28"/>
          <w:szCs w:val="28"/>
        </w:rPr>
        <w:t>第三十二条</w:t>
      </w:r>
      <w:r w:rsidRPr="00D5147B">
        <w:rPr>
          <w:rFonts w:ascii="仿宋_GB2312" w:eastAsia="仿宋_GB2312" w:hAnsi="宋体" w:cs="宋体" w:hint="eastAsia"/>
          <w:b/>
          <w:sz w:val="28"/>
          <w:szCs w:val="28"/>
        </w:rPr>
        <w:t xml:space="preserve"> </w:t>
      </w:r>
      <w:r w:rsidRPr="00D5147B">
        <w:rPr>
          <w:rFonts w:ascii="仿宋_GB2312" w:eastAsia="仿宋_GB2312" w:cs="宋体" w:hint="eastAsia"/>
          <w:sz w:val="28"/>
          <w:szCs w:val="28"/>
        </w:rPr>
        <w:t>医疗机构打印病历应当统一纸张、字体、字号及排版格式。打印字迹应清楚易认，符合病历保存期限和复印的要求。</w:t>
      </w:r>
    </w:p>
    <w:p w:rsidR="007B400E" w:rsidRPr="00D5147B" w:rsidRDefault="007B400E" w:rsidP="007B400E">
      <w:pPr>
        <w:widowControl/>
        <w:adjustRightInd w:val="0"/>
        <w:snapToGrid w:val="0"/>
        <w:spacing w:line="360" w:lineRule="auto"/>
        <w:ind w:firstLine="660"/>
        <w:jc w:val="left"/>
        <w:rPr>
          <w:rFonts w:ascii="仿宋_GB2312" w:eastAsia="仿宋_GB2312" w:hAnsi="宋体" w:cs="宋体"/>
          <w:sz w:val="28"/>
          <w:szCs w:val="28"/>
        </w:rPr>
      </w:pPr>
      <w:r w:rsidRPr="00D5147B">
        <w:rPr>
          <w:rFonts w:ascii="仿宋_GB2312" w:eastAsia="仿宋_GB2312" w:cs="宋体" w:hint="eastAsia"/>
          <w:b/>
          <w:sz w:val="28"/>
          <w:szCs w:val="28"/>
        </w:rPr>
        <w:t>第三十三条</w:t>
      </w:r>
      <w:r w:rsidRPr="00D5147B">
        <w:rPr>
          <w:rFonts w:ascii="仿宋_GB2312" w:eastAsia="仿宋_GB2312" w:hint="eastAsia"/>
          <w:b/>
          <w:sz w:val="28"/>
          <w:szCs w:val="28"/>
        </w:rPr>
        <w:t xml:space="preserve"> </w:t>
      </w:r>
      <w:r w:rsidRPr="00D5147B">
        <w:rPr>
          <w:rFonts w:ascii="仿宋_GB2312" w:eastAsia="仿宋_GB2312" w:cs="宋体" w:hint="eastAsia"/>
          <w:sz w:val="28"/>
          <w:szCs w:val="28"/>
        </w:rPr>
        <w:t>打印病历编辑过程中应当按照权限要求进行修改，已完成录入打印并签名的病历不得修改。</w:t>
      </w:r>
    </w:p>
    <w:p w:rsidR="007B400E" w:rsidRPr="007C08F2" w:rsidRDefault="007B400E" w:rsidP="007B400E">
      <w:pPr>
        <w:widowControl/>
        <w:adjustRightInd w:val="0"/>
        <w:snapToGrid w:val="0"/>
        <w:spacing w:line="360" w:lineRule="auto"/>
        <w:jc w:val="center"/>
        <w:rPr>
          <w:rFonts w:ascii="仿宋_GB2312" w:eastAsia="仿宋_GB2312" w:hAnsi="宋体" w:cs="宋体"/>
          <w:b/>
          <w:sz w:val="28"/>
          <w:szCs w:val="28"/>
        </w:rPr>
      </w:pPr>
    </w:p>
    <w:p w:rsidR="007B400E" w:rsidRPr="007C08F2" w:rsidRDefault="007B400E" w:rsidP="007B400E">
      <w:pPr>
        <w:widowControl/>
        <w:adjustRightInd w:val="0"/>
        <w:snapToGrid w:val="0"/>
        <w:spacing w:line="360" w:lineRule="auto"/>
        <w:jc w:val="center"/>
        <w:rPr>
          <w:rFonts w:ascii="仿宋_GB2312" w:eastAsia="仿宋_GB2312" w:hAnsi="宋体" w:cs="宋体"/>
          <w:b/>
          <w:sz w:val="28"/>
          <w:szCs w:val="28"/>
        </w:rPr>
      </w:pPr>
      <w:r w:rsidRPr="007C08F2">
        <w:rPr>
          <w:rFonts w:ascii="仿宋_GB2312" w:eastAsia="仿宋_GB2312" w:hAnsi="宋体" w:cs="宋体" w:hint="eastAsia"/>
          <w:b/>
          <w:sz w:val="28"/>
          <w:szCs w:val="28"/>
        </w:rPr>
        <w:t>第五章  其他</w:t>
      </w:r>
    </w:p>
    <w:p w:rsidR="007B400E" w:rsidRPr="00D5147B" w:rsidRDefault="007B400E" w:rsidP="007B400E">
      <w:pPr>
        <w:widowControl/>
        <w:adjustRightInd w:val="0"/>
        <w:snapToGrid w:val="0"/>
        <w:spacing w:line="360" w:lineRule="auto"/>
        <w:ind w:firstLineChars="196" w:firstLine="549"/>
        <w:jc w:val="left"/>
        <w:rPr>
          <w:rFonts w:ascii="仿宋_GB2312" w:eastAsia="仿宋_GB2312" w:hAnsi="宋体" w:cs="宋体"/>
          <w:sz w:val="28"/>
          <w:szCs w:val="28"/>
        </w:rPr>
      </w:pPr>
      <w:r w:rsidRPr="00D5147B">
        <w:rPr>
          <w:rFonts w:ascii="仿宋_GB2312" w:eastAsia="仿宋_GB2312" w:cs="宋体" w:hint="eastAsia"/>
          <w:b/>
          <w:sz w:val="28"/>
          <w:szCs w:val="28"/>
        </w:rPr>
        <w:t>第三十四条</w:t>
      </w:r>
      <w:r w:rsidRPr="00D5147B">
        <w:rPr>
          <w:rFonts w:ascii="仿宋_GB2312" w:eastAsia="仿宋_GB2312" w:hAnsi="宋体" w:cs="宋体" w:hint="eastAsia"/>
          <w:b/>
          <w:sz w:val="28"/>
          <w:szCs w:val="28"/>
        </w:rPr>
        <w:t xml:space="preserve">  </w:t>
      </w:r>
      <w:r w:rsidRPr="00D5147B">
        <w:rPr>
          <w:rFonts w:ascii="仿宋_GB2312" w:eastAsia="仿宋_GB2312" w:cs="宋体" w:hint="eastAsia"/>
          <w:sz w:val="28"/>
          <w:szCs w:val="28"/>
        </w:rPr>
        <w:t>住院病案首页按照《卫生部关于修订下发住院病案首页的通知》（卫医发〔</w:t>
      </w:r>
      <w:r w:rsidRPr="00D5147B">
        <w:rPr>
          <w:rFonts w:ascii="仿宋_GB2312" w:eastAsia="仿宋_GB2312" w:hAnsi="宋体" w:cs="宋体" w:hint="eastAsia"/>
          <w:sz w:val="28"/>
          <w:szCs w:val="28"/>
        </w:rPr>
        <w:t>2001</w:t>
      </w:r>
      <w:r w:rsidRPr="00D5147B">
        <w:rPr>
          <w:rFonts w:ascii="仿宋_GB2312" w:eastAsia="仿宋_GB2312" w:cs="宋体" w:hint="eastAsia"/>
          <w:sz w:val="28"/>
          <w:szCs w:val="28"/>
        </w:rPr>
        <w:t>〕</w:t>
      </w:r>
      <w:r w:rsidRPr="00D5147B">
        <w:rPr>
          <w:rFonts w:ascii="仿宋_GB2312" w:eastAsia="仿宋_GB2312" w:hAnsi="宋体" w:cs="宋体" w:hint="eastAsia"/>
          <w:sz w:val="28"/>
          <w:szCs w:val="28"/>
        </w:rPr>
        <w:t>286</w:t>
      </w:r>
      <w:r w:rsidRPr="00D5147B">
        <w:rPr>
          <w:rFonts w:ascii="仿宋_GB2312" w:eastAsia="仿宋_GB2312" w:cs="宋体" w:hint="eastAsia"/>
          <w:sz w:val="28"/>
          <w:szCs w:val="28"/>
        </w:rPr>
        <w:t>号）的规定书写。</w:t>
      </w:r>
    </w:p>
    <w:p w:rsidR="007B400E" w:rsidRPr="00D5147B" w:rsidRDefault="007B400E" w:rsidP="007B400E">
      <w:pPr>
        <w:widowControl/>
        <w:adjustRightInd w:val="0"/>
        <w:snapToGrid w:val="0"/>
        <w:spacing w:line="360" w:lineRule="auto"/>
        <w:ind w:firstLineChars="196" w:firstLine="549"/>
        <w:jc w:val="left"/>
        <w:rPr>
          <w:rFonts w:ascii="仿宋_GB2312" w:eastAsia="仿宋_GB2312" w:hAnsi="宋体" w:cs="宋体"/>
          <w:sz w:val="28"/>
          <w:szCs w:val="28"/>
        </w:rPr>
      </w:pPr>
      <w:r w:rsidRPr="00D5147B">
        <w:rPr>
          <w:rFonts w:ascii="仿宋_GB2312" w:eastAsia="仿宋_GB2312" w:cs="宋体" w:hint="eastAsia"/>
          <w:b/>
          <w:sz w:val="28"/>
          <w:szCs w:val="28"/>
        </w:rPr>
        <w:t>第三十五条</w:t>
      </w:r>
      <w:r w:rsidRPr="00D5147B">
        <w:rPr>
          <w:rFonts w:ascii="仿宋_GB2312" w:eastAsia="仿宋_GB2312" w:hAnsi="宋体" w:cs="宋体" w:hint="eastAsia"/>
          <w:b/>
          <w:sz w:val="28"/>
          <w:szCs w:val="28"/>
        </w:rPr>
        <w:t xml:space="preserve">  </w:t>
      </w:r>
      <w:r w:rsidRPr="00D5147B">
        <w:rPr>
          <w:rFonts w:ascii="仿宋_GB2312" w:eastAsia="仿宋_GB2312" w:cs="宋体" w:hint="eastAsia"/>
          <w:sz w:val="28"/>
          <w:szCs w:val="28"/>
        </w:rPr>
        <w:t>特殊检查、特殊治疗按照《医疗机构管理条例实施细则》（</w:t>
      </w:r>
      <w:r w:rsidRPr="00D5147B">
        <w:rPr>
          <w:rFonts w:ascii="仿宋_GB2312" w:eastAsia="仿宋_GB2312" w:hAnsi="宋体" w:cs="宋体" w:hint="eastAsia"/>
          <w:sz w:val="28"/>
          <w:szCs w:val="28"/>
        </w:rPr>
        <w:t>1994</w:t>
      </w:r>
      <w:r w:rsidRPr="00D5147B">
        <w:rPr>
          <w:rFonts w:ascii="仿宋_GB2312" w:eastAsia="仿宋_GB2312" w:cs="宋体" w:hint="eastAsia"/>
          <w:sz w:val="28"/>
          <w:szCs w:val="28"/>
        </w:rPr>
        <w:t>年卫生部令第</w:t>
      </w:r>
      <w:r w:rsidRPr="00D5147B">
        <w:rPr>
          <w:rFonts w:ascii="仿宋_GB2312" w:eastAsia="仿宋_GB2312" w:hAnsi="宋体" w:cs="宋体" w:hint="eastAsia"/>
          <w:sz w:val="28"/>
          <w:szCs w:val="28"/>
        </w:rPr>
        <w:t>35</w:t>
      </w:r>
      <w:r w:rsidRPr="00D5147B">
        <w:rPr>
          <w:rFonts w:ascii="仿宋_GB2312" w:eastAsia="仿宋_GB2312" w:cs="宋体" w:hint="eastAsia"/>
          <w:sz w:val="28"/>
          <w:szCs w:val="28"/>
        </w:rPr>
        <w:t>号）有关规定执行。</w:t>
      </w:r>
    </w:p>
    <w:p w:rsidR="007B400E" w:rsidRPr="00D5147B" w:rsidRDefault="007B400E" w:rsidP="007B400E">
      <w:pPr>
        <w:widowControl/>
        <w:adjustRightInd w:val="0"/>
        <w:snapToGrid w:val="0"/>
        <w:spacing w:line="360" w:lineRule="auto"/>
        <w:ind w:firstLineChars="196" w:firstLine="549"/>
        <w:jc w:val="left"/>
        <w:rPr>
          <w:rFonts w:ascii="仿宋_GB2312" w:eastAsia="仿宋_GB2312" w:hAnsi="宋体" w:cs="宋体"/>
          <w:sz w:val="28"/>
          <w:szCs w:val="28"/>
        </w:rPr>
      </w:pPr>
      <w:r w:rsidRPr="00D5147B">
        <w:rPr>
          <w:rFonts w:ascii="仿宋_GB2312" w:eastAsia="仿宋_GB2312" w:cs="宋体" w:hint="eastAsia"/>
          <w:b/>
          <w:sz w:val="28"/>
          <w:szCs w:val="28"/>
        </w:rPr>
        <w:t xml:space="preserve">第三十六条　</w:t>
      </w:r>
      <w:r w:rsidRPr="00D5147B">
        <w:rPr>
          <w:rFonts w:ascii="仿宋_GB2312" w:eastAsia="仿宋_GB2312" w:cs="宋体" w:hint="eastAsia"/>
          <w:sz w:val="28"/>
          <w:szCs w:val="28"/>
        </w:rPr>
        <w:t>中医病历书写基本规范由国家中医药管理局另行制定。</w:t>
      </w:r>
    </w:p>
    <w:p w:rsidR="007B400E" w:rsidRPr="00D5147B" w:rsidRDefault="007B400E" w:rsidP="007B400E">
      <w:pPr>
        <w:widowControl/>
        <w:adjustRightInd w:val="0"/>
        <w:snapToGrid w:val="0"/>
        <w:spacing w:line="360" w:lineRule="auto"/>
        <w:ind w:firstLineChars="196" w:firstLine="549"/>
        <w:jc w:val="left"/>
        <w:rPr>
          <w:rFonts w:ascii="仿宋_GB2312" w:eastAsia="仿宋_GB2312" w:hAnsi="宋体" w:cs="宋体"/>
          <w:sz w:val="28"/>
          <w:szCs w:val="28"/>
        </w:rPr>
      </w:pPr>
      <w:r w:rsidRPr="00D5147B">
        <w:rPr>
          <w:rFonts w:ascii="仿宋_GB2312" w:eastAsia="仿宋_GB2312" w:cs="宋体" w:hint="eastAsia"/>
          <w:b/>
          <w:sz w:val="28"/>
          <w:szCs w:val="28"/>
        </w:rPr>
        <w:lastRenderedPageBreak/>
        <w:t>第三十七条</w:t>
      </w:r>
      <w:r w:rsidRPr="00D5147B">
        <w:rPr>
          <w:rFonts w:ascii="仿宋_GB2312" w:eastAsia="仿宋_GB2312" w:hAnsi="宋体" w:cs="宋体" w:hint="eastAsia"/>
          <w:sz w:val="28"/>
          <w:szCs w:val="28"/>
        </w:rPr>
        <w:t xml:space="preserve">  </w:t>
      </w:r>
      <w:r w:rsidRPr="00D5147B">
        <w:rPr>
          <w:rFonts w:ascii="仿宋_GB2312" w:eastAsia="仿宋_GB2312" w:cs="宋体" w:hint="eastAsia"/>
          <w:sz w:val="28"/>
          <w:szCs w:val="28"/>
        </w:rPr>
        <w:t>电子病历基本规范由卫生部另行制定。</w:t>
      </w:r>
    </w:p>
    <w:p w:rsidR="007B400E" w:rsidRPr="007E1E57" w:rsidRDefault="007B400E" w:rsidP="007B400E">
      <w:pPr>
        <w:widowControl/>
        <w:adjustRightInd w:val="0"/>
        <w:snapToGrid w:val="0"/>
        <w:spacing w:line="360" w:lineRule="auto"/>
        <w:ind w:firstLineChars="196" w:firstLine="549"/>
        <w:jc w:val="left"/>
        <w:rPr>
          <w:rFonts w:ascii="仿宋_GB2312" w:eastAsia="仿宋_GB2312" w:cs="宋体"/>
          <w:sz w:val="28"/>
          <w:szCs w:val="28"/>
        </w:rPr>
      </w:pPr>
      <w:r w:rsidRPr="00D5147B">
        <w:rPr>
          <w:rFonts w:ascii="仿宋_GB2312" w:eastAsia="仿宋_GB2312" w:cs="宋体" w:hint="eastAsia"/>
          <w:b/>
          <w:sz w:val="28"/>
          <w:szCs w:val="28"/>
        </w:rPr>
        <w:t xml:space="preserve">第三十八条　</w:t>
      </w:r>
      <w:r w:rsidRPr="00D5147B">
        <w:rPr>
          <w:rFonts w:ascii="仿宋_GB2312" w:eastAsia="仿宋_GB2312" w:cs="宋体" w:hint="eastAsia"/>
          <w:sz w:val="28"/>
          <w:szCs w:val="28"/>
        </w:rPr>
        <w:t>本规范自</w:t>
      </w:r>
      <w:r w:rsidRPr="00D5147B">
        <w:rPr>
          <w:rFonts w:ascii="仿宋_GB2312" w:eastAsia="仿宋_GB2312" w:hAnsi="宋体" w:cs="宋体" w:hint="eastAsia"/>
          <w:sz w:val="28"/>
          <w:szCs w:val="28"/>
        </w:rPr>
        <w:t>2010</w:t>
      </w:r>
      <w:r w:rsidRPr="00D5147B">
        <w:rPr>
          <w:rFonts w:ascii="仿宋_GB2312" w:eastAsia="仿宋_GB2312" w:cs="宋体" w:hint="eastAsia"/>
          <w:sz w:val="28"/>
          <w:szCs w:val="28"/>
        </w:rPr>
        <w:t>年</w:t>
      </w:r>
      <w:r w:rsidRPr="00D5147B">
        <w:rPr>
          <w:rFonts w:ascii="仿宋_GB2312" w:eastAsia="仿宋_GB2312" w:hAnsi="宋体" w:cs="宋体" w:hint="eastAsia"/>
          <w:sz w:val="28"/>
          <w:szCs w:val="28"/>
        </w:rPr>
        <w:t>3</w:t>
      </w:r>
      <w:r w:rsidRPr="00D5147B">
        <w:rPr>
          <w:rFonts w:ascii="仿宋_GB2312" w:eastAsia="仿宋_GB2312" w:cs="宋体" w:hint="eastAsia"/>
          <w:sz w:val="28"/>
          <w:szCs w:val="28"/>
        </w:rPr>
        <w:t>月</w:t>
      </w:r>
      <w:r w:rsidRPr="00D5147B">
        <w:rPr>
          <w:rFonts w:ascii="仿宋_GB2312" w:eastAsia="仿宋_GB2312" w:hAnsi="宋体" w:cs="宋体" w:hint="eastAsia"/>
          <w:sz w:val="28"/>
          <w:szCs w:val="28"/>
        </w:rPr>
        <w:t>1</w:t>
      </w:r>
      <w:r w:rsidRPr="00D5147B">
        <w:rPr>
          <w:rFonts w:ascii="仿宋_GB2312" w:eastAsia="仿宋_GB2312" w:cs="宋体" w:hint="eastAsia"/>
          <w:sz w:val="28"/>
          <w:szCs w:val="28"/>
        </w:rPr>
        <w:t>日起施行。我部于</w:t>
      </w:r>
      <w:r w:rsidRPr="00D5147B">
        <w:rPr>
          <w:rFonts w:ascii="仿宋_GB2312" w:eastAsia="仿宋_GB2312" w:hAnsi="宋体" w:cs="宋体" w:hint="eastAsia"/>
          <w:sz w:val="28"/>
          <w:szCs w:val="28"/>
        </w:rPr>
        <w:t>2002</w:t>
      </w:r>
      <w:r w:rsidRPr="00D5147B">
        <w:rPr>
          <w:rFonts w:ascii="仿宋_GB2312" w:eastAsia="仿宋_GB2312" w:cs="宋体" w:hint="eastAsia"/>
          <w:sz w:val="28"/>
          <w:szCs w:val="28"/>
        </w:rPr>
        <w:t>年颁布的《病历书写基本规范（试行）》（卫医发〔</w:t>
      </w:r>
      <w:r w:rsidRPr="00D5147B">
        <w:rPr>
          <w:rFonts w:ascii="仿宋_GB2312" w:eastAsia="仿宋_GB2312" w:hAnsi="宋体" w:cs="宋体" w:hint="eastAsia"/>
          <w:sz w:val="28"/>
          <w:szCs w:val="28"/>
        </w:rPr>
        <w:t>2002</w:t>
      </w:r>
      <w:r w:rsidRPr="00D5147B">
        <w:rPr>
          <w:rFonts w:ascii="仿宋_GB2312" w:eastAsia="仿宋_GB2312" w:cs="宋体" w:hint="eastAsia"/>
          <w:sz w:val="28"/>
          <w:szCs w:val="28"/>
        </w:rPr>
        <w:t>〕</w:t>
      </w:r>
      <w:r w:rsidRPr="00D5147B">
        <w:rPr>
          <w:rFonts w:ascii="仿宋_GB2312" w:eastAsia="仿宋_GB2312" w:hAnsi="宋体" w:cs="宋体" w:hint="eastAsia"/>
          <w:sz w:val="28"/>
          <w:szCs w:val="28"/>
        </w:rPr>
        <w:t>190</w:t>
      </w:r>
      <w:r w:rsidRPr="00D5147B">
        <w:rPr>
          <w:rFonts w:ascii="仿宋_GB2312" w:eastAsia="仿宋_GB2312" w:cs="宋体" w:hint="eastAsia"/>
          <w:sz w:val="28"/>
          <w:szCs w:val="28"/>
        </w:rPr>
        <w:t>号）同时废止。</w:t>
      </w:r>
    </w:p>
    <w:p w:rsidR="007B400E" w:rsidRPr="006E48B3" w:rsidRDefault="007B400E" w:rsidP="007B400E">
      <w:pPr>
        <w:spacing w:line="360" w:lineRule="auto"/>
        <w:rPr>
          <w:rFonts w:ascii="仿宋_GB2312" w:eastAsia="仿宋_GB2312"/>
          <w:b/>
          <w:sz w:val="28"/>
          <w:szCs w:val="28"/>
        </w:rPr>
      </w:pPr>
      <w:r w:rsidRPr="006E48B3">
        <w:rPr>
          <w:rFonts w:ascii="仿宋_GB2312" w:eastAsia="仿宋_GB2312" w:hint="eastAsia"/>
          <w:b/>
          <w:sz w:val="28"/>
          <w:szCs w:val="28"/>
        </w:rPr>
        <w:t>附件2</w:t>
      </w:r>
    </w:p>
    <w:p w:rsidR="007B400E" w:rsidRPr="00955CC1" w:rsidRDefault="007B400E" w:rsidP="007B400E">
      <w:pPr>
        <w:widowControl/>
        <w:spacing w:line="360" w:lineRule="auto"/>
        <w:jc w:val="center"/>
        <w:rPr>
          <w:rFonts w:ascii="仿宋_GB2312" w:eastAsia="仿宋_GB2312" w:hAnsi="宋体" w:cs="宋体"/>
          <w:kern w:val="0"/>
          <w:sz w:val="32"/>
          <w:szCs w:val="32"/>
        </w:rPr>
      </w:pPr>
      <w:r w:rsidRPr="00955CC1">
        <w:rPr>
          <w:rFonts w:ascii="仿宋_GB2312" w:eastAsia="仿宋_GB2312" w:hAnsi="宋体" w:cs="宋体" w:hint="eastAsia"/>
          <w:b/>
          <w:bCs/>
          <w:kern w:val="0"/>
          <w:sz w:val="32"/>
        </w:rPr>
        <w:t>医疗机构病历管理规定</w:t>
      </w:r>
      <w:r w:rsidRPr="00955CC1">
        <w:rPr>
          <w:rFonts w:ascii="仿宋_GB2312" w:eastAsia="仿宋_GB2312" w:hAnsi="宋体" w:cs="宋体" w:hint="eastAsia"/>
          <w:b/>
          <w:bCs/>
          <w:kern w:val="0"/>
          <w:sz w:val="32"/>
          <w:szCs w:val="32"/>
        </w:rPr>
        <w:br/>
      </w:r>
      <w:r w:rsidRPr="00955CC1">
        <w:rPr>
          <w:rFonts w:ascii="仿宋_GB2312" w:eastAsia="仿宋_GB2312" w:hAnsi="宋体" w:cs="宋体" w:hint="eastAsia"/>
          <w:b/>
          <w:bCs/>
          <w:kern w:val="0"/>
          <w:sz w:val="32"/>
        </w:rPr>
        <w:t>（2013年版）</w:t>
      </w:r>
    </w:p>
    <w:p w:rsidR="007B400E" w:rsidRDefault="007B400E" w:rsidP="007B400E">
      <w:pPr>
        <w:widowControl/>
        <w:spacing w:line="360" w:lineRule="auto"/>
        <w:jc w:val="center"/>
        <w:rPr>
          <w:rFonts w:ascii="仿宋_GB2312" w:eastAsia="仿宋_GB2312" w:hAnsi="宋体" w:cs="宋体"/>
          <w:kern w:val="0"/>
          <w:sz w:val="28"/>
          <w:szCs w:val="28"/>
        </w:rPr>
      </w:pPr>
      <w:r w:rsidRPr="00D5147B">
        <w:rPr>
          <w:rFonts w:ascii="仿宋_GB2312" w:eastAsia="仿宋_GB2312" w:hAnsi="黑体" w:cs="宋体" w:hint="eastAsia"/>
          <w:b/>
          <w:kern w:val="0"/>
          <w:sz w:val="28"/>
          <w:szCs w:val="28"/>
        </w:rPr>
        <w:t>第一章</w:t>
      </w:r>
      <w:r w:rsidRPr="00D5147B">
        <w:rPr>
          <w:rFonts w:ascii="宋体" w:eastAsia="仿宋_GB2312" w:hAnsi="宋体" w:cs="宋体" w:hint="eastAsia"/>
          <w:b/>
          <w:kern w:val="0"/>
          <w:sz w:val="28"/>
          <w:szCs w:val="28"/>
        </w:rPr>
        <w:t> </w:t>
      </w:r>
      <w:r w:rsidRPr="00D5147B">
        <w:rPr>
          <w:rFonts w:ascii="仿宋_GB2312" w:eastAsia="仿宋_GB2312" w:hAnsi="黑体" w:cs="黑体" w:hint="eastAsia"/>
          <w:b/>
          <w:kern w:val="0"/>
          <w:sz w:val="28"/>
          <w:szCs w:val="28"/>
        </w:rPr>
        <w:t xml:space="preserve"> </w:t>
      </w:r>
      <w:r w:rsidRPr="00D5147B">
        <w:rPr>
          <w:rFonts w:ascii="仿宋_GB2312" w:eastAsia="仿宋_GB2312" w:hAnsi="黑体" w:cs="宋体" w:hint="eastAsia"/>
          <w:b/>
          <w:kern w:val="0"/>
          <w:sz w:val="28"/>
          <w:szCs w:val="28"/>
        </w:rPr>
        <w:t>总则</w:t>
      </w:r>
      <w:r w:rsidRPr="00D5147B">
        <w:rPr>
          <w:rFonts w:ascii="仿宋_GB2312" w:eastAsia="仿宋_GB2312" w:hAnsi="宋体" w:cs="宋体" w:hint="eastAsia"/>
          <w:b/>
          <w:kern w:val="0"/>
          <w:sz w:val="28"/>
          <w:szCs w:val="28"/>
        </w:rPr>
        <w:br/>
      </w:r>
      <w:r w:rsidRPr="00D5147B">
        <w:rPr>
          <w:rFonts w:ascii="仿宋_GB2312" w:eastAsia="仿宋_GB2312" w:hAnsi="宋体" w:cs="宋体" w:hint="eastAsia"/>
          <w:kern w:val="0"/>
          <w:sz w:val="28"/>
          <w:szCs w:val="28"/>
        </w:rPr>
        <w:t xml:space="preserve">　　</w:t>
      </w:r>
      <w:r w:rsidRPr="00C52086">
        <w:rPr>
          <w:rFonts w:ascii="仿宋_GB2312" w:eastAsia="仿宋_GB2312" w:hAnsi="宋体" w:cs="宋体" w:hint="eastAsia"/>
          <w:b/>
          <w:kern w:val="0"/>
          <w:sz w:val="28"/>
          <w:szCs w:val="28"/>
        </w:rPr>
        <w:t>第一条</w:t>
      </w:r>
      <w:r w:rsidRPr="00D5147B">
        <w:rPr>
          <w:rFonts w:ascii="仿宋_GB2312" w:eastAsia="仿宋_GB2312" w:hAnsi="宋体" w:cs="宋体" w:hint="eastAsia"/>
          <w:kern w:val="0"/>
          <w:sz w:val="28"/>
          <w:szCs w:val="28"/>
        </w:rPr>
        <w:t xml:space="preserve">　为加强医疗机构病历管理，保障医疗质量与安全，维护医患双方的合法权益，制定本规定。</w:t>
      </w:r>
    </w:p>
    <w:p w:rsidR="007B400E" w:rsidRDefault="007B400E" w:rsidP="007B400E">
      <w:pPr>
        <w:widowControl/>
        <w:spacing w:line="360" w:lineRule="auto"/>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Pr="00C52086">
        <w:rPr>
          <w:rFonts w:ascii="仿宋_GB2312" w:eastAsia="仿宋_GB2312" w:hAnsi="宋体" w:cs="宋体" w:hint="eastAsia"/>
          <w:b/>
          <w:kern w:val="0"/>
          <w:sz w:val="28"/>
          <w:szCs w:val="28"/>
        </w:rPr>
        <w:t>第二条</w:t>
      </w:r>
      <w:r w:rsidRPr="00D5147B">
        <w:rPr>
          <w:rFonts w:ascii="仿宋_GB2312" w:eastAsia="仿宋_GB2312" w:hAnsi="宋体" w:cs="宋体" w:hint="eastAsia"/>
          <w:kern w:val="0"/>
          <w:sz w:val="28"/>
          <w:szCs w:val="28"/>
        </w:rPr>
        <w:t xml:space="preserve">　病历是指医务人员在医疗活动过程中形成的文字、符号、图表、影像、切片等资料的总和，包括门(急)诊病历和住院病历</w:t>
      </w:r>
      <w:r>
        <w:rPr>
          <w:rFonts w:ascii="仿宋_GB2312" w:eastAsia="仿宋_GB2312" w:hAnsi="宋体" w:cs="宋体" w:hint="eastAsia"/>
          <w:kern w:val="0"/>
          <w:sz w:val="28"/>
          <w:szCs w:val="28"/>
        </w:rPr>
        <w:t>。</w:t>
      </w:r>
    </w:p>
    <w:p w:rsidR="007B400E" w:rsidRPr="00D5147B" w:rsidRDefault="007B400E" w:rsidP="007B400E">
      <w:pPr>
        <w:widowControl/>
        <w:spacing w:line="360" w:lineRule="auto"/>
        <w:rPr>
          <w:rFonts w:ascii="仿宋_GB2312" w:eastAsia="仿宋_GB2312" w:hAnsi="宋体" w:cs="宋体"/>
          <w:kern w:val="0"/>
          <w:sz w:val="28"/>
          <w:szCs w:val="28"/>
        </w:rPr>
      </w:pPr>
      <w:r w:rsidRPr="00D5147B">
        <w:rPr>
          <w:rFonts w:ascii="仿宋_GB2312" w:eastAsia="仿宋_GB2312" w:hAnsi="宋体" w:cs="宋体" w:hint="eastAsia"/>
          <w:kern w:val="0"/>
          <w:sz w:val="28"/>
          <w:szCs w:val="28"/>
        </w:rPr>
        <w:t>病历归档以后形成病案。</w:t>
      </w:r>
      <w:r w:rsidRPr="00D5147B">
        <w:rPr>
          <w:rFonts w:ascii="仿宋_GB2312" w:eastAsia="仿宋_GB2312" w:hAnsi="宋体" w:cs="宋体" w:hint="eastAsia"/>
          <w:kern w:val="0"/>
          <w:sz w:val="28"/>
          <w:szCs w:val="28"/>
        </w:rPr>
        <w:br/>
        <w:t xml:space="preserve">　　</w:t>
      </w:r>
      <w:r w:rsidRPr="00C52086">
        <w:rPr>
          <w:rFonts w:ascii="仿宋_GB2312" w:eastAsia="仿宋_GB2312" w:hAnsi="宋体" w:cs="宋体" w:hint="eastAsia"/>
          <w:b/>
          <w:kern w:val="0"/>
          <w:sz w:val="28"/>
          <w:szCs w:val="28"/>
        </w:rPr>
        <w:t>第三条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本规定适用于各级各类医疗机构对病历的管理。</w:t>
      </w:r>
      <w:r w:rsidRPr="00D5147B">
        <w:rPr>
          <w:rFonts w:ascii="仿宋_GB2312" w:eastAsia="仿宋_GB2312" w:hAnsi="宋体" w:cs="宋体" w:hint="eastAsia"/>
          <w:kern w:val="0"/>
          <w:sz w:val="28"/>
          <w:szCs w:val="28"/>
        </w:rPr>
        <w:br/>
        <w:t xml:space="preserve">　　</w:t>
      </w:r>
      <w:r w:rsidRPr="00C52086">
        <w:rPr>
          <w:rFonts w:ascii="仿宋_GB2312" w:eastAsia="仿宋_GB2312" w:hAnsi="宋体" w:cs="宋体" w:hint="eastAsia"/>
          <w:b/>
          <w:kern w:val="0"/>
          <w:sz w:val="28"/>
          <w:szCs w:val="28"/>
        </w:rPr>
        <w:t>第四条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按照病历记录形式不同，可区分为纸质病历和电子病历。电子病历与纸质病历具有同等效力。</w:t>
      </w:r>
      <w:r w:rsidRPr="00D5147B">
        <w:rPr>
          <w:rFonts w:ascii="仿宋_GB2312" w:eastAsia="仿宋_GB2312" w:hAnsi="宋体" w:cs="宋体" w:hint="eastAsia"/>
          <w:kern w:val="0"/>
          <w:sz w:val="28"/>
          <w:szCs w:val="28"/>
        </w:rPr>
        <w:br/>
        <w:t xml:space="preserve">　　</w:t>
      </w:r>
      <w:r w:rsidRPr="00C52086">
        <w:rPr>
          <w:rFonts w:ascii="仿宋_GB2312" w:eastAsia="仿宋_GB2312" w:hAnsi="宋体" w:cs="宋体" w:hint="eastAsia"/>
          <w:b/>
          <w:kern w:val="0"/>
          <w:sz w:val="28"/>
          <w:szCs w:val="28"/>
        </w:rPr>
        <w:t>第五条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医疗机构应当建立健全病历管理制度，设置病案管理部门或者配备专(兼)职人员，负责病历和病案管理工作。</w:t>
      </w:r>
      <w:r w:rsidRPr="00D5147B">
        <w:rPr>
          <w:rFonts w:ascii="仿宋_GB2312" w:eastAsia="仿宋_GB2312" w:hAnsi="宋体" w:cs="宋体" w:hint="eastAsia"/>
          <w:kern w:val="0"/>
          <w:sz w:val="28"/>
          <w:szCs w:val="28"/>
        </w:rPr>
        <w:br/>
        <w:t xml:space="preserve">　　医疗机构应当建立病历质量定期检查、评估与反馈制度。医疗机构医务部门负责病历的质量管理。</w:t>
      </w:r>
      <w:r w:rsidRPr="00D5147B">
        <w:rPr>
          <w:rFonts w:ascii="仿宋_GB2312" w:eastAsia="仿宋_GB2312" w:hAnsi="宋体" w:cs="宋体" w:hint="eastAsia"/>
          <w:kern w:val="0"/>
          <w:sz w:val="28"/>
          <w:szCs w:val="28"/>
        </w:rPr>
        <w:br/>
      </w:r>
      <w:r w:rsidRPr="00D5147B">
        <w:rPr>
          <w:rFonts w:ascii="仿宋_GB2312" w:eastAsia="仿宋_GB2312" w:hAnsi="宋体" w:cs="宋体" w:hint="eastAsia"/>
          <w:kern w:val="0"/>
          <w:sz w:val="28"/>
          <w:szCs w:val="28"/>
        </w:rPr>
        <w:lastRenderedPageBreak/>
        <w:t xml:space="preserve">　　</w:t>
      </w:r>
      <w:r w:rsidRPr="00C52086">
        <w:rPr>
          <w:rFonts w:ascii="仿宋_GB2312" w:eastAsia="仿宋_GB2312" w:hAnsi="宋体" w:cs="宋体" w:hint="eastAsia"/>
          <w:b/>
          <w:kern w:val="0"/>
          <w:sz w:val="28"/>
          <w:szCs w:val="28"/>
        </w:rPr>
        <w:t>第六条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医疗机构及其医务人员应当严格保护患者隐私，禁止以非医疗、教学、研究目的泄露患者的病历资料。</w:t>
      </w:r>
    </w:p>
    <w:p w:rsidR="007B400E" w:rsidRPr="00D5147B" w:rsidRDefault="007B400E" w:rsidP="007B400E">
      <w:pPr>
        <w:widowControl/>
        <w:spacing w:line="360" w:lineRule="auto"/>
        <w:jc w:val="left"/>
        <w:rPr>
          <w:rFonts w:ascii="仿宋_GB2312" w:eastAsia="仿宋_GB2312" w:hAnsi="宋体" w:cs="宋体"/>
          <w:kern w:val="0"/>
          <w:sz w:val="28"/>
          <w:szCs w:val="28"/>
        </w:rPr>
      </w:pPr>
      <w:r w:rsidRPr="00D5147B">
        <w:rPr>
          <w:rFonts w:ascii="仿宋_GB2312" w:eastAsia="仿宋_GB2312" w:hAnsi="宋体" w:cs="宋体" w:hint="eastAsia"/>
          <w:kern w:val="0"/>
          <w:sz w:val="28"/>
          <w:szCs w:val="28"/>
        </w:rPr>
        <w:t> </w:t>
      </w:r>
    </w:p>
    <w:p w:rsidR="007B400E" w:rsidRDefault="007B400E" w:rsidP="007B400E">
      <w:pPr>
        <w:widowControl/>
        <w:spacing w:line="360" w:lineRule="auto"/>
        <w:jc w:val="center"/>
        <w:rPr>
          <w:rFonts w:ascii="仿宋_GB2312" w:eastAsia="仿宋_GB2312" w:hAnsi="宋体" w:cs="宋体"/>
          <w:kern w:val="0"/>
          <w:sz w:val="28"/>
          <w:szCs w:val="28"/>
        </w:rPr>
      </w:pPr>
      <w:r w:rsidRPr="00D5147B">
        <w:rPr>
          <w:rFonts w:ascii="仿宋_GB2312" w:eastAsia="仿宋_GB2312" w:hAnsi="黑体" w:cs="宋体" w:hint="eastAsia"/>
          <w:b/>
          <w:kern w:val="0"/>
          <w:sz w:val="28"/>
          <w:szCs w:val="28"/>
        </w:rPr>
        <w:t>第二章</w:t>
      </w:r>
      <w:r w:rsidRPr="00D5147B">
        <w:rPr>
          <w:rFonts w:ascii="宋体" w:eastAsia="仿宋_GB2312" w:hAnsi="宋体" w:cs="宋体" w:hint="eastAsia"/>
          <w:b/>
          <w:kern w:val="0"/>
          <w:sz w:val="28"/>
          <w:szCs w:val="28"/>
        </w:rPr>
        <w:t> </w:t>
      </w:r>
      <w:r w:rsidRPr="00D5147B">
        <w:rPr>
          <w:rFonts w:ascii="仿宋_GB2312" w:eastAsia="仿宋_GB2312" w:hAnsi="黑体" w:cs="黑体" w:hint="eastAsia"/>
          <w:b/>
          <w:kern w:val="0"/>
          <w:sz w:val="28"/>
          <w:szCs w:val="28"/>
        </w:rPr>
        <w:t xml:space="preserve"> </w:t>
      </w:r>
      <w:r w:rsidRPr="00D5147B">
        <w:rPr>
          <w:rFonts w:ascii="仿宋_GB2312" w:eastAsia="仿宋_GB2312" w:hAnsi="黑体" w:cs="宋体" w:hint="eastAsia"/>
          <w:b/>
          <w:kern w:val="0"/>
          <w:sz w:val="28"/>
          <w:szCs w:val="28"/>
        </w:rPr>
        <w:t>病历的建立</w:t>
      </w:r>
      <w:r w:rsidRPr="00D5147B">
        <w:rPr>
          <w:rFonts w:ascii="仿宋_GB2312" w:eastAsia="仿宋_GB2312" w:hAnsi="宋体" w:cs="宋体" w:hint="eastAsia"/>
          <w:b/>
          <w:kern w:val="0"/>
          <w:sz w:val="28"/>
          <w:szCs w:val="28"/>
        </w:rPr>
        <w:br/>
      </w:r>
      <w:r w:rsidRPr="00D5147B">
        <w:rPr>
          <w:rFonts w:ascii="仿宋_GB2312" w:eastAsia="仿宋_GB2312" w:hAnsi="宋体" w:cs="宋体" w:hint="eastAsia"/>
          <w:kern w:val="0"/>
          <w:sz w:val="28"/>
          <w:szCs w:val="28"/>
        </w:rPr>
        <w:t xml:space="preserve">　　</w:t>
      </w:r>
      <w:r w:rsidRPr="00E333E0">
        <w:rPr>
          <w:rFonts w:ascii="仿宋_GB2312" w:eastAsia="仿宋_GB2312" w:hAnsi="宋体" w:cs="宋体" w:hint="eastAsia"/>
          <w:b/>
          <w:kern w:val="0"/>
          <w:sz w:val="28"/>
          <w:szCs w:val="28"/>
        </w:rPr>
        <w:t>第七条</w:t>
      </w:r>
      <w:r w:rsidRPr="00D5147B">
        <w:rPr>
          <w:rFonts w:ascii="仿宋_GB2312" w:eastAsia="仿宋_GB2312" w:hAnsi="宋体" w:cs="宋体" w:hint="eastAsia"/>
          <w:kern w:val="0"/>
          <w:sz w:val="28"/>
          <w:szCs w:val="28"/>
        </w:rPr>
        <w:t xml:space="preserve">　医疗机构应当建立门(急)诊病历和住院病历编号制度，为同一患者建立唯一的标识号码。已建立电子病历的医疗机构，应当将病历标识号码与患者身份证明编号相关联，使用标识号码和身份证</w:t>
      </w:r>
    </w:p>
    <w:p w:rsidR="007B400E" w:rsidRDefault="007B400E" w:rsidP="007B400E">
      <w:pPr>
        <w:widowControl/>
        <w:spacing w:line="360" w:lineRule="auto"/>
        <w:rPr>
          <w:rFonts w:ascii="仿宋_GB2312" w:eastAsia="仿宋_GB2312" w:hAnsi="宋体" w:cs="宋体"/>
          <w:kern w:val="0"/>
          <w:sz w:val="28"/>
          <w:szCs w:val="28"/>
        </w:rPr>
      </w:pPr>
      <w:r w:rsidRPr="00D5147B">
        <w:rPr>
          <w:rFonts w:ascii="仿宋_GB2312" w:eastAsia="仿宋_GB2312" w:hAnsi="宋体" w:cs="宋体" w:hint="eastAsia"/>
          <w:kern w:val="0"/>
          <w:sz w:val="28"/>
          <w:szCs w:val="28"/>
        </w:rPr>
        <w:t>明编号均能对病历进行检索。</w:t>
      </w:r>
      <w:r w:rsidRPr="00D5147B">
        <w:rPr>
          <w:rFonts w:ascii="仿宋_GB2312" w:eastAsia="仿宋_GB2312" w:hAnsi="宋体" w:cs="宋体" w:hint="eastAsia"/>
          <w:kern w:val="0"/>
          <w:sz w:val="28"/>
          <w:szCs w:val="28"/>
        </w:rPr>
        <w:br/>
        <w:t xml:space="preserve">　　门(急)诊病历和住院病历应当标注页码或者电子页码。</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第八条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医务人员应当按照《病历书写基本规范》、《中医病历书写基本规范》、《电子病历基本规范（试行）》和《中医电子病历基本规范（试行）》要求书写病历。</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第九条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住院病历应当按照以下顺序排序：体温单、医嘱单、入院记录、病程记录、术前讨论记录、手术同意书、麻醉同意书、麻醉术前访视记录、手术安全核查记录、手术清点记录、麻醉记录、手术记录、麻醉术后访视记录、术后病程记录、病重（病危）患者护理记录、出院记录、死亡记录、输血治疗知情同意书、特殊检查（特殊治疗）同意书、会诊记录、病危（重）通知书、病理资料、辅助检查报告单、医学影像检查资料。</w:t>
      </w:r>
      <w:r w:rsidRPr="00D5147B">
        <w:rPr>
          <w:rFonts w:ascii="仿宋_GB2312" w:eastAsia="仿宋_GB2312" w:hAnsi="宋体" w:cs="宋体" w:hint="eastAsia"/>
          <w:kern w:val="0"/>
          <w:sz w:val="28"/>
          <w:szCs w:val="28"/>
        </w:rPr>
        <w:br/>
        <w:t xml:space="preserve">　　病案应当按照以下顺序装订保存：住院病案首页、入院记录、病程记录、术前讨论记录、手术同意书、麻醉同意书、麻醉术前访视记录、手术安全核查记录、手术清点记录、麻醉记录、手术记录、麻醉</w:t>
      </w:r>
      <w:r w:rsidRPr="00D5147B">
        <w:rPr>
          <w:rFonts w:ascii="仿宋_GB2312" w:eastAsia="仿宋_GB2312" w:hAnsi="宋体" w:cs="宋体" w:hint="eastAsia"/>
          <w:kern w:val="0"/>
          <w:sz w:val="28"/>
          <w:szCs w:val="28"/>
        </w:rPr>
        <w:lastRenderedPageBreak/>
        <w:t>术后访视记录、术后病程记录、出院记录、死亡记录、死亡病例讨论记录、输血治疗知情同意书、特殊检查（特殊治疗）同意书、会诊记录、病危（重）通知书、病理资料、辅助检查报告单、医学影像检查资料、体温单、医嘱单、病重（病危）患者护理记录。</w:t>
      </w:r>
    </w:p>
    <w:p w:rsidR="007B400E" w:rsidRPr="00D5147B" w:rsidRDefault="007B400E" w:rsidP="007B400E">
      <w:pPr>
        <w:widowControl/>
        <w:spacing w:line="360" w:lineRule="auto"/>
        <w:rPr>
          <w:rFonts w:ascii="仿宋_GB2312" w:eastAsia="仿宋_GB2312" w:hAnsi="宋体" w:cs="宋体"/>
          <w:kern w:val="0"/>
          <w:sz w:val="28"/>
          <w:szCs w:val="28"/>
        </w:rPr>
      </w:pPr>
    </w:p>
    <w:p w:rsidR="007B400E" w:rsidRDefault="007B400E" w:rsidP="007B400E">
      <w:pPr>
        <w:widowControl/>
        <w:spacing w:line="360" w:lineRule="auto"/>
        <w:jc w:val="center"/>
        <w:rPr>
          <w:rFonts w:ascii="仿宋_GB2312" w:eastAsia="仿宋_GB2312" w:hAnsi="宋体" w:cs="宋体"/>
          <w:kern w:val="0"/>
          <w:sz w:val="28"/>
          <w:szCs w:val="28"/>
        </w:rPr>
      </w:pPr>
      <w:r w:rsidRPr="00D5147B">
        <w:rPr>
          <w:rFonts w:ascii="仿宋_GB2312" w:eastAsia="仿宋_GB2312" w:hAnsi="黑体" w:cs="宋体" w:hint="eastAsia"/>
          <w:b/>
          <w:kern w:val="0"/>
          <w:sz w:val="28"/>
          <w:szCs w:val="28"/>
        </w:rPr>
        <w:t>第三章</w:t>
      </w:r>
      <w:r w:rsidRPr="00D5147B">
        <w:rPr>
          <w:rFonts w:ascii="宋体" w:eastAsia="仿宋_GB2312" w:hAnsi="宋体" w:cs="宋体" w:hint="eastAsia"/>
          <w:b/>
          <w:kern w:val="0"/>
          <w:sz w:val="28"/>
          <w:szCs w:val="28"/>
        </w:rPr>
        <w:t> </w:t>
      </w:r>
      <w:r w:rsidRPr="00D5147B">
        <w:rPr>
          <w:rFonts w:ascii="仿宋_GB2312" w:eastAsia="仿宋_GB2312" w:hAnsi="黑体" w:cs="黑体" w:hint="eastAsia"/>
          <w:b/>
          <w:kern w:val="0"/>
          <w:sz w:val="28"/>
          <w:szCs w:val="28"/>
        </w:rPr>
        <w:t xml:space="preserve"> </w:t>
      </w:r>
      <w:r w:rsidRPr="00D5147B">
        <w:rPr>
          <w:rFonts w:ascii="仿宋_GB2312" w:eastAsia="仿宋_GB2312" w:hAnsi="黑体" w:cs="宋体" w:hint="eastAsia"/>
          <w:b/>
          <w:kern w:val="0"/>
          <w:sz w:val="28"/>
          <w:szCs w:val="28"/>
        </w:rPr>
        <w:t>病历的保管</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第十条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门(急)诊病历原则上由患者负责保管。医疗机构建有门（急）诊病历档案室或者已建立门（急）诊电子病历的，经患者或者其法定代理人同意，其门（急）诊病历可以由医疗机构负责保管。</w:t>
      </w:r>
      <w:r w:rsidRPr="00D5147B">
        <w:rPr>
          <w:rFonts w:ascii="仿宋_GB2312" w:eastAsia="仿宋_GB2312" w:hAnsi="宋体" w:cs="宋体" w:hint="eastAsia"/>
          <w:kern w:val="0"/>
          <w:sz w:val="28"/>
          <w:szCs w:val="28"/>
        </w:rPr>
        <w:br/>
        <w:t>住院病历由医疗机构负责保管。</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第十一条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门(急)诊病历由患者保管的，医疗机构应当将检查检验结果及时交由患者保管。</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第十二条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门(急)诊病历由医疗机构保管的，医疗机构应当在收到检查检验结果后24小时内，将检查检验结果归入或者录入门(急)诊病历，并在每次诊疗活动结束后首个工作日内将门(急)诊病历归</w:t>
      </w:r>
    </w:p>
    <w:p w:rsidR="007B400E" w:rsidRPr="00D5147B" w:rsidRDefault="007B400E" w:rsidP="007B400E">
      <w:pPr>
        <w:widowControl/>
        <w:spacing w:line="360" w:lineRule="auto"/>
        <w:rPr>
          <w:rFonts w:ascii="仿宋_GB2312" w:eastAsia="仿宋_GB2312" w:hAnsi="宋体" w:cs="宋体"/>
          <w:b/>
          <w:kern w:val="0"/>
          <w:sz w:val="28"/>
          <w:szCs w:val="28"/>
        </w:rPr>
      </w:pPr>
      <w:r w:rsidRPr="00D5147B">
        <w:rPr>
          <w:rFonts w:ascii="仿宋_GB2312" w:eastAsia="仿宋_GB2312" w:hAnsi="宋体" w:cs="宋体" w:hint="eastAsia"/>
          <w:kern w:val="0"/>
          <w:sz w:val="28"/>
          <w:szCs w:val="28"/>
        </w:rPr>
        <w:t>档。</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第十三条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患者住院期间，住院病历由所在病区统一保管。因医疗活动或者工作需要,须将住院病历带离病区时,应当由病区指定的专门人员负责携带和保管。</w:t>
      </w:r>
      <w:r w:rsidRPr="00D5147B">
        <w:rPr>
          <w:rFonts w:ascii="仿宋_GB2312" w:eastAsia="仿宋_GB2312" w:hAnsi="宋体" w:cs="宋体" w:hint="eastAsia"/>
          <w:kern w:val="0"/>
          <w:sz w:val="28"/>
          <w:szCs w:val="28"/>
        </w:rPr>
        <w:br/>
        <w:t xml:space="preserve">　　医疗机构应当在收到住院患者检查检验结果和相关资料后24小时内归入或者录入住院病历。</w:t>
      </w:r>
      <w:r w:rsidRPr="00D5147B">
        <w:rPr>
          <w:rFonts w:ascii="仿宋_GB2312" w:eastAsia="仿宋_GB2312" w:hAnsi="宋体" w:cs="宋体" w:hint="eastAsia"/>
          <w:kern w:val="0"/>
          <w:sz w:val="28"/>
          <w:szCs w:val="28"/>
        </w:rPr>
        <w:br/>
        <w:t xml:space="preserve">　　患者出院后，住院病历由病案管理部门或者专(兼)职人员统一保</w:t>
      </w:r>
      <w:r w:rsidRPr="00D5147B">
        <w:rPr>
          <w:rFonts w:ascii="仿宋_GB2312" w:eastAsia="仿宋_GB2312" w:hAnsi="宋体" w:cs="宋体" w:hint="eastAsia"/>
          <w:kern w:val="0"/>
          <w:sz w:val="28"/>
          <w:szCs w:val="28"/>
        </w:rPr>
        <w:lastRenderedPageBreak/>
        <w:t>存、管理。</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第十四条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医疗机构应当严格病历管理，任何人不得随意涂改病历，严禁伪造、隐匿、销毁、抢夺、窃取病历。</w:t>
      </w:r>
    </w:p>
    <w:p w:rsidR="007B400E" w:rsidRPr="00D5147B" w:rsidRDefault="007B400E" w:rsidP="007B400E">
      <w:pPr>
        <w:widowControl/>
        <w:spacing w:line="360" w:lineRule="auto"/>
        <w:jc w:val="left"/>
        <w:rPr>
          <w:rFonts w:ascii="仿宋_GB2312" w:eastAsia="仿宋_GB2312" w:hAnsi="宋体" w:cs="宋体"/>
          <w:kern w:val="0"/>
          <w:sz w:val="28"/>
          <w:szCs w:val="28"/>
        </w:rPr>
      </w:pPr>
      <w:r w:rsidRPr="00D5147B">
        <w:rPr>
          <w:rFonts w:ascii="仿宋_GB2312" w:eastAsia="仿宋_GB2312" w:hAnsi="宋体" w:cs="宋体" w:hint="eastAsia"/>
          <w:kern w:val="0"/>
          <w:sz w:val="28"/>
          <w:szCs w:val="28"/>
        </w:rPr>
        <w:t> </w:t>
      </w:r>
    </w:p>
    <w:p w:rsidR="007B400E" w:rsidRDefault="007B400E" w:rsidP="007B400E">
      <w:pPr>
        <w:widowControl/>
        <w:spacing w:line="360" w:lineRule="auto"/>
        <w:jc w:val="center"/>
        <w:rPr>
          <w:rFonts w:ascii="仿宋_GB2312" w:eastAsia="仿宋_GB2312" w:hAnsi="宋体" w:cs="宋体"/>
          <w:kern w:val="0"/>
          <w:sz w:val="28"/>
          <w:szCs w:val="28"/>
        </w:rPr>
      </w:pPr>
      <w:r w:rsidRPr="00D5147B">
        <w:rPr>
          <w:rFonts w:ascii="仿宋_GB2312" w:eastAsia="仿宋_GB2312" w:hAnsi="黑体" w:cs="宋体" w:hint="eastAsia"/>
          <w:b/>
          <w:kern w:val="0"/>
          <w:sz w:val="28"/>
          <w:szCs w:val="28"/>
        </w:rPr>
        <w:t>第四章</w:t>
      </w:r>
      <w:r w:rsidRPr="00D5147B">
        <w:rPr>
          <w:rFonts w:ascii="宋体" w:eastAsia="仿宋_GB2312" w:hAnsi="宋体" w:cs="宋体" w:hint="eastAsia"/>
          <w:b/>
          <w:kern w:val="0"/>
          <w:sz w:val="28"/>
          <w:szCs w:val="28"/>
        </w:rPr>
        <w:t> </w:t>
      </w:r>
      <w:r w:rsidRPr="00D5147B">
        <w:rPr>
          <w:rFonts w:ascii="仿宋_GB2312" w:eastAsia="仿宋_GB2312" w:hAnsi="黑体" w:cs="黑体" w:hint="eastAsia"/>
          <w:b/>
          <w:kern w:val="0"/>
          <w:sz w:val="28"/>
          <w:szCs w:val="28"/>
        </w:rPr>
        <w:t xml:space="preserve"> </w:t>
      </w:r>
      <w:r w:rsidRPr="00D5147B">
        <w:rPr>
          <w:rFonts w:ascii="仿宋_GB2312" w:eastAsia="仿宋_GB2312" w:hAnsi="黑体" w:cs="宋体" w:hint="eastAsia"/>
          <w:b/>
          <w:kern w:val="0"/>
          <w:sz w:val="28"/>
          <w:szCs w:val="28"/>
        </w:rPr>
        <w:t>病历的借阅与复制</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第十五条</w:t>
      </w:r>
      <w:r w:rsidRPr="00D5147B">
        <w:rPr>
          <w:rFonts w:ascii="仿宋_GB2312" w:eastAsia="仿宋_GB2312" w:hAnsi="宋体" w:cs="宋体" w:hint="eastAsia"/>
          <w:kern w:val="0"/>
          <w:sz w:val="28"/>
          <w:szCs w:val="28"/>
        </w:rPr>
        <w:t xml:space="preserve">　除为患者提供诊疗服务的医务人员，以及经卫生计生行政部门、中医药管理部门或者医疗机构授权的负责病案管理、医疗管理的部门或者人员外，其他任何机构和个人不得擅自查阅患者病</w:t>
      </w:r>
    </w:p>
    <w:p w:rsidR="007B400E" w:rsidRPr="00D5147B" w:rsidRDefault="007B400E" w:rsidP="007B400E">
      <w:pPr>
        <w:widowControl/>
        <w:spacing w:line="360" w:lineRule="auto"/>
        <w:rPr>
          <w:rFonts w:ascii="仿宋_GB2312" w:eastAsia="仿宋_GB2312" w:hAnsi="宋体" w:cs="宋体"/>
          <w:b/>
          <w:kern w:val="0"/>
          <w:sz w:val="28"/>
          <w:szCs w:val="28"/>
        </w:rPr>
      </w:pPr>
      <w:r w:rsidRPr="00D5147B">
        <w:rPr>
          <w:rFonts w:ascii="仿宋_GB2312" w:eastAsia="仿宋_GB2312" w:hAnsi="宋体" w:cs="宋体" w:hint="eastAsia"/>
          <w:kern w:val="0"/>
          <w:sz w:val="28"/>
          <w:szCs w:val="28"/>
        </w:rPr>
        <w:t>历。</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第十六条</w:t>
      </w:r>
      <w:r w:rsidRPr="00E333E0">
        <w:rPr>
          <w:rFonts w:ascii="仿宋_GB2312" w:eastAsia="仿宋_GB2312" w:hAnsi="宋体" w:cs="宋体" w:hint="eastAsia"/>
          <w:b/>
          <w:kern w:val="0"/>
          <w:sz w:val="28"/>
          <w:szCs w:val="28"/>
        </w:rPr>
        <w:t> </w:t>
      </w:r>
      <w:r w:rsidRPr="00D5147B">
        <w:rPr>
          <w:rFonts w:ascii="仿宋_GB2312" w:eastAsia="仿宋_GB2312" w:hAnsi="宋体" w:cs="宋体" w:hint="eastAsia"/>
          <w:kern w:val="0"/>
          <w:sz w:val="28"/>
          <w:szCs w:val="28"/>
        </w:rPr>
        <w:t xml:space="preserve"> 其他医疗机构及医务人员因科研、教学需要查阅、借阅病历的,应当向患者就诊医疗机构提出申请，经同意并办理相应手续后方可查阅、借阅。查阅后应当立即归还，借阅病历应当在3个工作日内归还。查阅的病历资料不得带离患者就诊医疗机构。</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第十七条</w:t>
      </w:r>
      <w:r w:rsidRPr="00D5147B">
        <w:rPr>
          <w:rFonts w:ascii="仿宋_GB2312" w:eastAsia="仿宋_GB2312" w:hAnsi="宋体" w:cs="宋体" w:hint="eastAsia"/>
          <w:kern w:val="0"/>
          <w:sz w:val="28"/>
          <w:szCs w:val="28"/>
        </w:rPr>
        <w:t xml:space="preserve"> 医疗机构应当受理下列人员和机构复制或者查阅病历资料的申请，并依规定提供病历复制或者查阅服务：</w:t>
      </w:r>
      <w:r w:rsidRPr="00D5147B">
        <w:rPr>
          <w:rFonts w:ascii="仿宋_GB2312" w:eastAsia="仿宋_GB2312" w:hAnsi="宋体" w:cs="宋体" w:hint="eastAsia"/>
          <w:kern w:val="0"/>
          <w:sz w:val="28"/>
          <w:szCs w:val="28"/>
        </w:rPr>
        <w:br/>
        <w:t xml:space="preserve">　　（一）患者本人或者其委托代理人；</w:t>
      </w:r>
      <w:r w:rsidRPr="00D5147B">
        <w:rPr>
          <w:rFonts w:ascii="仿宋_GB2312" w:eastAsia="仿宋_GB2312" w:hAnsi="宋体" w:cs="宋体" w:hint="eastAsia"/>
          <w:kern w:val="0"/>
          <w:sz w:val="28"/>
          <w:szCs w:val="28"/>
        </w:rPr>
        <w:br/>
        <w:t xml:space="preserve">　　（二）死亡患者法定继承人或者其代理人。</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第十八条</w:t>
      </w:r>
      <w:r w:rsidRPr="00D5147B">
        <w:rPr>
          <w:rFonts w:ascii="仿宋_GB2312" w:eastAsia="仿宋_GB2312" w:hAnsi="宋体" w:cs="宋体" w:hint="eastAsia"/>
          <w:kern w:val="0"/>
          <w:sz w:val="28"/>
          <w:szCs w:val="28"/>
        </w:rPr>
        <w:t xml:space="preserve">　医疗机构应当指定部门或者专（兼）职人员负责受理复制病历资料的申请。受理申请时，应当要求申请人提供有关证明材料，并对申请材料的形式进行审核。</w:t>
      </w:r>
      <w:r w:rsidRPr="00D5147B">
        <w:rPr>
          <w:rFonts w:ascii="仿宋_GB2312" w:eastAsia="仿宋_GB2312" w:hAnsi="宋体" w:cs="宋体" w:hint="eastAsia"/>
          <w:kern w:val="0"/>
          <w:sz w:val="28"/>
          <w:szCs w:val="28"/>
        </w:rPr>
        <w:br/>
        <w:t xml:space="preserve">　　（一）申请人为患者本人的，应当提供其有效身份证明;</w:t>
      </w:r>
      <w:r w:rsidRPr="00D5147B">
        <w:rPr>
          <w:rFonts w:ascii="仿宋_GB2312" w:eastAsia="仿宋_GB2312" w:hAnsi="宋体" w:cs="宋体" w:hint="eastAsia"/>
          <w:kern w:val="0"/>
          <w:sz w:val="28"/>
          <w:szCs w:val="28"/>
        </w:rPr>
        <w:br/>
        <w:t xml:space="preserve">　　（二）申请人为患者代理人的，应当提供患者及其代理人的有效</w:t>
      </w:r>
      <w:r w:rsidRPr="00D5147B">
        <w:rPr>
          <w:rFonts w:ascii="仿宋_GB2312" w:eastAsia="仿宋_GB2312" w:hAnsi="宋体" w:cs="宋体" w:hint="eastAsia"/>
          <w:kern w:val="0"/>
          <w:sz w:val="28"/>
          <w:szCs w:val="28"/>
        </w:rPr>
        <w:lastRenderedPageBreak/>
        <w:t>身份证明，以及代理人与患者代理关系的法定证明材料和授权委托书；</w:t>
      </w:r>
      <w:r w:rsidRPr="00D5147B">
        <w:rPr>
          <w:rFonts w:ascii="仿宋_GB2312" w:eastAsia="仿宋_GB2312" w:hAnsi="宋体" w:cs="宋体" w:hint="eastAsia"/>
          <w:kern w:val="0"/>
          <w:sz w:val="28"/>
          <w:szCs w:val="28"/>
        </w:rPr>
        <w:br/>
        <w:t xml:space="preserve">　　（三）申请人为死亡患者法定继承人的，应当提供患者死亡证明、死亡患者法定继承人的有效身份证明，死亡患者与法定继承人关系的法定证明材料；</w:t>
      </w:r>
      <w:r w:rsidRPr="00D5147B">
        <w:rPr>
          <w:rFonts w:ascii="仿宋_GB2312" w:eastAsia="仿宋_GB2312" w:hAnsi="宋体" w:cs="宋体" w:hint="eastAsia"/>
          <w:kern w:val="0"/>
          <w:sz w:val="28"/>
          <w:szCs w:val="28"/>
        </w:rPr>
        <w:br/>
        <w:t xml:space="preserve">　　（四）申请人为死亡患者法定继承人代理人的，应当提供患者死亡证明、死亡患者法定继承人及其代理人的有效身份证明，死亡患者与法定继承人关系的法定证明材料，代理人与法定继承人代理关系的法定证明材料及授权委托书。</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第十九条</w:t>
      </w:r>
      <w:r w:rsidRPr="00D5147B">
        <w:rPr>
          <w:rFonts w:ascii="仿宋_GB2312" w:eastAsia="仿宋_GB2312" w:hAnsi="宋体" w:cs="宋体" w:hint="eastAsia"/>
          <w:kern w:val="0"/>
          <w:sz w:val="28"/>
          <w:szCs w:val="28"/>
        </w:rPr>
        <w:t xml:space="preserve">　医疗机构可以为申请人复制门（急）诊病历和住院病历中的体温单、医嘱单、住院志（入院记录）、手术同意书、麻醉同意书、麻醉记录、手术记录、病重（病危）患者护理记录、出院记录、输血治疗知情同意书、特殊检查（特殊治疗）同意书、病理报告、检验报告等辅助检查报告单、医学影像检查资料等病历资料。</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第二十条</w:t>
      </w:r>
      <w:r w:rsidRPr="00D5147B">
        <w:rPr>
          <w:rFonts w:ascii="仿宋_GB2312" w:eastAsia="仿宋_GB2312" w:hAnsi="宋体" w:cs="宋体" w:hint="eastAsia"/>
          <w:kern w:val="0"/>
          <w:sz w:val="28"/>
          <w:szCs w:val="28"/>
        </w:rPr>
        <w:t xml:space="preserve">　公安、司法、人力资源社会保障、保险以及负责医疗事故技术鉴定的部门，因办理案件、依法实施专业技术鉴定、医疗保险审核或仲裁、商业保险审核等需要，提出审核、查阅或者复制病历资料要求的,经办人员提供以下证明材料后，医疗机构可以根据需要提供患者部分或全部病历:</w:t>
      </w:r>
      <w:r w:rsidRPr="00D5147B">
        <w:rPr>
          <w:rFonts w:ascii="仿宋_GB2312" w:eastAsia="仿宋_GB2312" w:hAnsi="宋体" w:cs="宋体" w:hint="eastAsia"/>
          <w:kern w:val="0"/>
          <w:sz w:val="28"/>
          <w:szCs w:val="28"/>
        </w:rPr>
        <w:br/>
        <w:t xml:space="preserve">　　（一）该行政机关、司法机关、保险或者负责医疗事故技术鉴定部门出具的调取病历的法定证明；</w:t>
      </w:r>
      <w:r w:rsidRPr="00D5147B">
        <w:rPr>
          <w:rFonts w:ascii="仿宋_GB2312" w:eastAsia="仿宋_GB2312" w:hAnsi="宋体" w:cs="宋体" w:hint="eastAsia"/>
          <w:kern w:val="0"/>
          <w:sz w:val="28"/>
          <w:szCs w:val="28"/>
        </w:rPr>
        <w:br/>
        <w:t xml:space="preserve">　　（二）经办人本人有效身份证明；</w:t>
      </w:r>
      <w:r w:rsidRPr="00D5147B">
        <w:rPr>
          <w:rFonts w:ascii="仿宋_GB2312" w:eastAsia="仿宋_GB2312" w:hAnsi="宋体" w:cs="宋体" w:hint="eastAsia"/>
          <w:kern w:val="0"/>
          <w:sz w:val="28"/>
          <w:szCs w:val="28"/>
        </w:rPr>
        <w:br/>
        <w:t xml:space="preserve">　　（三）经办人本人有效工作证明（需与该行政机关、司法机关、</w:t>
      </w:r>
      <w:r w:rsidRPr="00D5147B">
        <w:rPr>
          <w:rFonts w:ascii="仿宋_GB2312" w:eastAsia="仿宋_GB2312" w:hAnsi="宋体" w:cs="宋体" w:hint="eastAsia"/>
          <w:kern w:val="0"/>
          <w:sz w:val="28"/>
          <w:szCs w:val="28"/>
        </w:rPr>
        <w:lastRenderedPageBreak/>
        <w:t>保险或者负责医疗事故技术鉴定部门一致）。</w:t>
      </w:r>
      <w:r w:rsidRPr="00D5147B">
        <w:rPr>
          <w:rFonts w:ascii="仿宋_GB2312" w:eastAsia="仿宋_GB2312" w:hAnsi="宋体" w:cs="宋体" w:hint="eastAsia"/>
          <w:kern w:val="0"/>
          <w:sz w:val="28"/>
          <w:szCs w:val="28"/>
        </w:rPr>
        <w:br/>
        <w:t xml:space="preserve">　　保险机构因商业保险审核等需要，提出审核、查阅或者复制病历资料要求的,还应当提供保险合同复印件、患者本人或者其代理人同意的法定证明材料;患者死亡的，应当提供保险合同复印件、死亡患者法定继承人或者其代理人同意的法定证明材料。合同或者法律另有规定的除外。</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第二十一条</w:t>
      </w:r>
      <w:r w:rsidRPr="00D5147B">
        <w:rPr>
          <w:rFonts w:ascii="仿宋_GB2312" w:eastAsia="仿宋_GB2312" w:hAnsi="宋体" w:cs="宋体" w:hint="eastAsia"/>
          <w:kern w:val="0"/>
          <w:sz w:val="28"/>
          <w:szCs w:val="28"/>
        </w:rPr>
        <w:t xml:space="preserve">　按照《病历书写基本规范》和《中医病历书写基本规范》要求，病历尚未完成，申请人要求复制病历时，可以对已完成病历先行复制，在医务人员按照规定完成病历后，再对新完成部分进行复制。</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第二十二条</w:t>
      </w:r>
      <w:r w:rsidRPr="00D5147B">
        <w:rPr>
          <w:rFonts w:ascii="仿宋_GB2312" w:eastAsia="仿宋_GB2312" w:hAnsi="宋体" w:cs="宋体" w:hint="eastAsia"/>
          <w:kern w:val="0"/>
          <w:sz w:val="28"/>
          <w:szCs w:val="28"/>
        </w:rPr>
        <w:t xml:space="preserve">　医疗机构受理复制病历资料申请后，由指定部门或者专（兼）职人员通知病案管理部门或专（兼）职人员，在规定时间内将需要复制的病历资料送至指定地点，并在申请人在场的情况下复制；复制的病历资料经申请人和医疗机构双方确认无误后，加盖医疗机构证明印记。</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第二十三条</w:t>
      </w:r>
      <w:r w:rsidRPr="00D5147B">
        <w:rPr>
          <w:rFonts w:ascii="仿宋_GB2312" w:eastAsia="仿宋_GB2312" w:hAnsi="宋体" w:cs="宋体" w:hint="eastAsia"/>
          <w:kern w:val="0"/>
          <w:sz w:val="28"/>
          <w:szCs w:val="28"/>
        </w:rPr>
        <w:t xml:space="preserve">　医疗机构复制病历资料，可以按照规定收取工本费。</w:t>
      </w:r>
    </w:p>
    <w:p w:rsidR="007B400E" w:rsidRPr="00D5147B" w:rsidRDefault="007B400E" w:rsidP="007B400E">
      <w:pPr>
        <w:widowControl/>
        <w:spacing w:line="360" w:lineRule="auto"/>
        <w:jc w:val="left"/>
        <w:rPr>
          <w:rFonts w:ascii="仿宋_GB2312" w:eastAsia="仿宋_GB2312" w:hAnsi="宋体" w:cs="宋体"/>
          <w:kern w:val="0"/>
          <w:sz w:val="28"/>
          <w:szCs w:val="28"/>
        </w:rPr>
      </w:pPr>
      <w:r w:rsidRPr="00D5147B">
        <w:rPr>
          <w:rFonts w:ascii="仿宋_GB2312" w:eastAsia="仿宋_GB2312" w:hAnsi="宋体" w:cs="宋体" w:hint="eastAsia"/>
          <w:kern w:val="0"/>
          <w:sz w:val="28"/>
          <w:szCs w:val="28"/>
        </w:rPr>
        <w:t> </w:t>
      </w:r>
    </w:p>
    <w:p w:rsidR="007B400E" w:rsidRDefault="007B400E" w:rsidP="007B400E">
      <w:pPr>
        <w:widowControl/>
        <w:spacing w:line="360" w:lineRule="auto"/>
        <w:jc w:val="center"/>
        <w:rPr>
          <w:rFonts w:ascii="仿宋_GB2312" w:eastAsia="仿宋_GB2312" w:hAnsi="宋体" w:cs="宋体"/>
          <w:kern w:val="0"/>
          <w:sz w:val="28"/>
          <w:szCs w:val="28"/>
        </w:rPr>
      </w:pPr>
      <w:r w:rsidRPr="00D5147B">
        <w:rPr>
          <w:rFonts w:ascii="仿宋_GB2312" w:eastAsia="仿宋_GB2312" w:hAnsi="黑体" w:cs="宋体" w:hint="eastAsia"/>
          <w:b/>
          <w:kern w:val="0"/>
          <w:sz w:val="28"/>
          <w:szCs w:val="28"/>
        </w:rPr>
        <w:t>第五章</w:t>
      </w:r>
      <w:r w:rsidRPr="00D5147B">
        <w:rPr>
          <w:rFonts w:ascii="宋体" w:eastAsia="仿宋_GB2312" w:hAnsi="宋体" w:cs="宋体" w:hint="eastAsia"/>
          <w:b/>
          <w:kern w:val="0"/>
          <w:sz w:val="28"/>
          <w:szCs w:val="28"/>
        </w:rPr>
        <w:t> </w:t>
      </w:r>
      <w:r w:rsidRPr="00D5147B">
        <w:rPr>
          <w:rFonts w:ascii="仿宋_GB2312" w:eastAsia="仿宋_GB2312" w:hAnsi="黑体" w:cs="黑体" w:hint="eastAsia"/>
          <w:b/>
          <w:kern w:val="0"/>
          <w:sz w:val="28"/>
          <w:szCs w:val="28"/>
        </w:rPr>
        <w:t xml:space="preserve"> </w:t>
      </w:r>
      <w:r w:rsidRPr="00D5147B">
        <w:rPr>
          <w:rFonts w:ascii="仿宋_GB2312" w:eastAsia="仿宋_GB2312" w:hAnsi="黑体" w:cs="宋体" w:hint="eastAsia"/>
          <w:b/>
          <w:kern w:val="0"/>
          <w:sz w:val="28"/>
          <w:szCs w:val="28"/>
        </w:rPr>
        <w:t>病历的封存与启封</w:t>
      </w:r>
      <w:r w:rsidRPr="00D5147B">
        <w:rPr>
          <w:rFonts w:ascii="仿宋_GB2312" w:eastAsia="仿宋_GB2312" w:hAnsi="宋体" w:cs="宋体" w:hint="eastAsia"/>
          <w:b/>
          <w:kern w:val="0"/>
          <w:sz w:val="28"/>
          <w:szCs w:val="28"/>
        </w:rPr>
        <w:br/>
      </w:r>
      <w:r w:rsidRPr="00D5147B">
        <w:rPr>
          <w:rFonts w:ascii="仿宋_GB2312" w:eastAsia="仿宋_GB2312" w:hAnsi="宋体" w:cs="宋体" w:hint="eastAsia"/>
          <w:kern w:val="0"/>
          <w:sz w:val="28"/>
          <w:szCs w:val="28"/>
        </w:rPr>
        <w:t xml:space="preserve">　　</w:t>
      </w:r>
      <w:r w:rsidRPr="00E333E0">
        <w:rPr>
          <w:rFonts w:ascii="仿宋_GB2312" w:eastAsia="仿宋_GB2312" w:hAnsi="宋体" w:cs="宋体" w:hint="eastAsia"/>
          <w:b/>
          <w:kern w:val="0"/>
          <w:sz w:val="28"/>
          <w:szCs w:val="28"/>
        </w:rPr>
        <w:t>第二十四条</w:t>
      </w:r>
      <w:r w:rsidRPr="00D5147B">
        <w:rPr>
          <w:rFonts w:ascii="仿宋_GB2312" w:eastAsia="仿宋_GB2312" w:hAnsi="宋体" w:cs="宋体" w:hint="eastAsia"/>
          <w:kern w:val="0"/>
          <w:sz w:val="28"/>
          <w:szCs w:val="28"/>
        </w:rPr>
        <w:t xml:space="preserve">　依法需要封存病历时，应当在医疗机构或者其委托代理人、患者或者其代理人在场的情况下，对病历共同进行确认，签</w:t>
      </w:r>
    </w:p>
    <w:p w:rsidR="007B400E" w:rsidRPr="00D5147B" w:rsidRDefault="007B400E" w:rsidP="007B400E">
      <w:pPr>
        <w:widowControl/>
        <w:spacing w:line="360" w:lineRule="auto"/>
        <w:rPr>
          <w:rFonts w:ascii="仿宋_GB2312" w:eastAsia="仿宋_GB2312" w:hAnsi="宋体" w:cs="宋体"/>
          <w:kern w:val="0"/>
          <w:sz w:val="28"/>
          <w:szCs w:val="28"/>
        </w:rPr>
      </w:pPr>
      <w:r w:rsidRPr="00D5147B">
        <w:rPr>
          <w:rFonts w:ascii="仿宋_GB2312" w:eastAsia="仿宋_GB2312" w:hAnsi="宋体" w:cs="宋体" w:hint="eastAsia"/>
          <w:kern w:val="0"/>
          <w:sz w:val="28"/>
          <w:szCs w:val="28"/>
        </w:rPr>
        <w:t>封病历复制件。</w:t>
      </w:r>
      <w:r w:rsidRPr="00D5147B">
        <w:rPr>
          <w:rFonts w:ascii="仿宋_GB2312" w:eastAsia="仿宋_GB2312" w:hAnsi="宋体" w:cs="宋体" w:hint="eastAsia"/>
          <w:kern w:val="0"/>
          <w:sz w:val="28"/>
          <w:szCs w:val="28"/>
        </w:rPr>
        <w:br/>
        <w:t xml:space="preserve">　　医疗机构申请封存病历时，医疗机构应当告知患者或者其代理人</w:t>
      </w:r>
      <w:r w:rsidRPr="00D5147B">
        <w:rPr>
          <w:rFonts w:ascii="仿宋_GB2312" w:eastAsia="仿宋_GB2312" w:hAnsi="宋体" w:cs="宋体" w:hint="eastAsia"/>
          <w:kern w:val="0"/>
          <w:sz w:val="28"/>
          <w:szCs w:val="28"/>
        </w:rPr>
        <w:lastRenderedPageBreak/>
        <w:t>共同实施病历封存；但患者或者其代理人拒绝或者放弃实施病历封存的，医疗机构可以在公证机构公证的情况下，对病历进行确认，由公证机构签封病历复制件。</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第二十五条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医疗机构负责封存病历复制件的保管。</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第二十六条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封存后病历的原件可以继续记录和使用。</w:t>
      </w:r>
      <w:r w:rsidRPr="00D5147B">
        <w:rPr>
          <w:rFonts w:ascii="仿宋_GB2312" w:eastAsia="仿宋_GB2312" w:hAnsi="宋体" w:cs="宋体" w:hint="eastAsia"/>
          <w:kern w:val="0"/>
          <w:sz w:val="28"/>
          <w:szCs w:val="28"/>
        </w:rPr>
        <w:br/>
        <w:t xml:space="preserve">　　按照《病历书写基本规范》和《中医病历书写基本规范》要求，病历尚未完成，需要封存病历时，可以对已完成病历先行封存，当医师按照规定完成病历后，再对新完成部分进行封存。</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第二十七条</w:t>
      </w:r>
      <w:r w:rsidRPr="00D5147B">
        <w:rPr>
          <w:rFonts w:ascii="仿宋_GB2312" w:eastAsia="仿宋_GB2312" w:hAnsi="宋体" w:cs="宋体" w:hint="eastAsia"/>
          <w:kern w:val="0"/>
          <w:sz w:val="28"/>
          <w:szCs w:val="28"/>
        </w:rPr>
        <w:t xml:space="preserve">　开启封存病历应当在签封各方在场的情况下实施。</w:t>
      </w:r>
    </w:p>
    <w:p w:rsidR="007B400E" w:rsidRPr="00D5147B" w:rsidRDefault="007B400E" w:rsidP="007B400E">
      <w:pPr>
        <w:widowControl/>
        <w:spacing w:line="360" w:lineRule="auto"/>
        <w:jc w:val="left"/>
        <w:rPr>
          <w:rFonts w:ascii="仿宋_GB2312" w:eastAsia="仿宋_GB2312" w:hAnsi="宋体" w:cs="宋体"/>
          <w:kern w:val="0"/>
          <w:sz w:val="28"/>
          <w:szCs w:val="28"/>
        </w:rPr>
      </w:pPr>
      <w:r w:rsidRPr="00D5147B">
        <w:rPr>
          <w:rFonts w:ascii="仿宋_GB2312" w:eastAsia="仿宋_GB2312" w:hAnsi="宋体" w:cs="宋体" w:hint="eastAsia"/>
          <w:kern w:val="0"/>
          <w:sz w:val="28"/>
          <w:szCs w:val="28"/>
        </w:rPr>
        <w:t> </w:t>
      </w:r>
    </w:p>
    <w:p w:rsidR="007B400E" w:rsidRPr="00D5147B" w:rsidRDefault="007B400E" w:rsidP="007B400E">
      <w:pPr>
        <w:widowControl/>
        <w:spacing w:line="360" w:lineRule="auto"/>
        <w:jc w:val="center"/>
        <w:rPr>
          <w:rFonts w:ascii="仿宋_GB2312" w:eastAsia="仿宋_GB2312" w:hAnsi="宋体" w:cs="宋体"/>
          <w:b/>
          <w:kern w:val="0"/>
          <w:sz w:val="28"/>
          <w:szCs w:val="28"/>
        </w:rPr>
      </w:pPr>
      <w:r w:rsidRPr="00D5147B">
        <w:rPr>
          <w:rFonts w:ascii="仿宋_GB2312" w:eastAsia="仿宋_GB2312" w:hAnsi="黑体" w:cs="宋体" w:hint="eastAsia"/>
          <w:b/>
          <w:kern w:val="0"/>
          <w:sz w:val="28"/>
          <w:szCs w:val="28"/>
        </w:rPr>
        <w:t>第六章</w:t>
      </w:r>
      <w:r w:rsidRPr="00D5147B">
        <w:rPr>
          <w:rFonts w:ascii="宋体" w:eastAsia="仿宋_GB2312" w:hAnsi="宋体" w:cs="宋体" w:hint="eastAsia"/>
          <w:b/>
          <w:kern w:val="0"/>
          <w:sz w:val="28"/>
          <w:szCs w:val="28"/>
        </w:rPr>
        <w:t> </w:t>
      </w:r>
      <w:r w:rsidRPr="00D5147B">
        <w:rPr>
          <w:rFonts w:ascii="仿宋_GB2312" w:eastAsia="仿宋_GB2312" w:hAnsi="黑体" w:cs="黑体" w:hint="eastAsia"/>
          <w:b/>
          <w:kern w:val="0"/>
          <w:sz w:val="28"/>
          <w:szCs w:val="28"/>
        </w:rPr>
        <w:t xml:space="preserve"> </w:t>
      </w:r>
      <w:r w:rsidRPr="00D5147B">
        <w:rPr>
          <w:rFonts w:ascii="仿宋_GB2312" w:eastAsia="仿宋_GB2312" w:hAnsi="黑体" w:cs="宋体" w:hint="eastAsia"/>
          <w:b/>
          <w:kern w:val="0"/>
          <w:sz w:val="28"/>
          <w:szCs w:val="28"/>
        </w:rPr>
        <w:t>病历的保存</w:t>
      </w:r>
    </w:p>
    <w:p w:rsidR="007B400E" w:rsidRPr="00D5147B" w:rsidRDefault="007B400E" w:rsidP="007B400E">
      <w:pPr>
        <w:widowControl/>
        <w:spacing w:line="360" w:lineRule="auto"/>
        <w:jc w:val="left"/>
        <w:rPr>
          <w:rFonts w:ascii="仿宋_GB2312" w:eastAsia="仿宋_GB2312" w:hAnsi="宋体" w:cs="宋体"/>
          <w:kern w:val="0"/>
          <w:sz w:val="28"/>
          <w:szCs w:val="28"/>
        </w:rPr>
      </w:pPr>
      <w:r w:rsidRPr="00D5147B">
        <w:rPr>
          <w:rFonts w:ascii="仿宋_GB2312" w:eastAsia="仿宋_GB2312" w:hAnsi="宋体" w:cs="宋体" w:hint="eastAsia"/>
          <w:kern w:val="0"/>
          <w:sz w:val="28"/>
          <w:szCs w:val="28"/>
        </w:rPr>
        <w:t xml:space="preserve">　　</w:t>
      </w:r>
      <w:r w:rsidRPr="00E333E0">
        <w:rPr>
          <w:rFonts w:ascii="仿宋_GB2312" w:eastAsia="仿宋_GB2312" w:hAnsi="宋体" w:cs="宋体" w:hint="eastAsia"/>
          <w:b/>
          <w:kern w:val="0"/>
          <w:sz w:val="28"/>
          <w:szCs w:val="28"/>
        </w:rPr>
        <w:t>第二十八条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医疗机构可以采用符合档案管理要求的缩微技术等对纸质病历进行处理后保存。</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第二十九条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门（急）诊病历由医疗机构保管的，保存时间自患者最后一次就诊之日起不少于15年；住院病历保存时间自患者最后一次住院出院之日起不少于30年。</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第三十条</w:t>
      </w:r>
      <w:r w:rsidRPr="00D5147B">
        <w:rPr>
          <w:rFonts w:ascii="仿宋_GB2312" w:eastAsia="仿宋_GB2312" w:hAnsi="宋体" w:cs="宋体" w:hint="eastAsia"/>
          <w:kern w:val="0"/>
          <w:sz w:val="28"/>
          <w:szCs w:val="28"/>
        </w:rPr>
        <w:t> </w:t>
      </w:r>
      <w:r w:rsidRPr="00D5147B">
        <w:rPr>
          <w:rFonts w:ascii="仿宋_GB2312" w:eastAsia="仿宋_GB2312" w:hAnsi="宋体" w:cs="宋体" w:hint="eastAsia"/>
          <w:kern w:val="0"/>
          <w:sz w:val="28"/>
          <w:szCs w:val="28"/>
        </w:rPr>
        <w:t xml:space="preserve"> 医疗机构变更名称时，所保管的病历应当由变更后医疗机构继续保管。</w:t>
      </w:r>
      <w:r w:rsidRPr="00D5147B">
        <w:rPr>
          <w:rFonts w:ascii="仿宋_GB2312" w:eastAsia="仿宋_GB2312" w:hAnsi="宋体" w:cs="宋体" w:hint="eastAsia"/>
          <w:kern w:val="0"/>
          <w:sz w:val="28"/>
          <w:szCs w:val="28"/>
        </w:rPr>
        <w:br/>
        <w:t xml:space="preserve">　　医疗机构撤销后，所保管的病历可以由省级卫生计生行政部门、中医药管理部门或者省级卫生计生行政部门、中医药管理部门指定的机构按照规定妥善保管。</w:t>
      </w:r>
    </w:p>
    <w:p w:rsidR="007B400E" w:rsidRPr="00D5147B" w:rsidRDefault="007B400E" w:rsidP="007B400E">
      <w:pPr>
        <w:widowControl/>
        <w:spacing w:line="360" w:lineRule="auto"/>
        <w:jc w:val="left"/>
        <w:rPr>
          <w:rFonts w:ascii="仿宋_GB2312" w:eastAsia="仿宋_GB2312" w:hAnsi="宋体" w:cs="宋体"/>
          <w:kern w:val="0"/>
          <w:sz w:val="28"/>
          <w:szCs w:val="28"/>
        </w:rPr>
      </w:pPr>
      <w:r w:rsidRPr="00D5147B">
        <w:rPr>
          <w:rFonts w:ascii="仿宋_GB2312" w:eastAsia="仿宋_GB2312" w:hAnsi="宋体" w:cs="宋体" w:hint="eastAsia"/>
          <w:kern w:val="0"/>
          <w:sz w:val="28"/>
          <w:szCs w:val="28"/>
        </w:rPr>
        <w:t> </w:t>
      </w:r>
    </w:p>
    <w:p w:rsidR="007B400E" w:rsidRDefault="007B400E" w:rsidP="007B400E">
      <w:pPr>
        <w:widowControl/>
        <w:spacing w:line="360" w:lineRule="auto"/>
        <w:jc w:val="center"/>
        <w:rPr>
          <w:rFonts w:ascii="仿宋_GB2312" w:eastAsia="仿宋_GB2312" w:hAnsi="宋体" w:cs="宋体"/>
          <w:b/>
          <w:kern w:val="0"/>
          <w:sz w:val="28"/>
          <w:szCs w:val="28"/>
        </w:rPr>
      </w:pPr>
      <w:r w:rsidRPr="00D5147B">
        <w:rPr>
          <w:rFonts w:ascii="仿宋_GB2312" w:eastAsia="仿宋_GB2312" w:hAnsi="黑体" w:cs="宋体" w:hint="eastAsia"/>
          <w:b/>
          <w:kern w:val="0"/>
          <w:sz w:val="28"/>
          <w:szCs w:val="28"/>
        </w:rPr>
        <w:lastRenderedPageBreak/>
        <w:t>第七章</w:t>
      </w:r>
      <w:r w:rsidRPr="00D5147B">
        <w:rPr>
          <w:rFonts w:ascii="宋体" w:eastAsia="仿宋_GB2312" w:hAnsi="宋体" w:cs="宋体" w:hint="eastAsia"/>
          <w:b/>
          <w:kern w:val="0"/>
          <w:sz w:val="28"/>
          <w:szCs w:val="28"/>
        </w:rPr>
        <w:t> </w:t>
      </w:r>
      <w:r w:rsidRPr="00D5147B">
        <w:rPr>
          <w:rFonts w:ascii="仿宋_GB2312" w:eastAsia="仿宋_GB2312" w:hAnsi="黑体" w:cs="黑体" w:hint="eastAsia"/>
          <w:b/>
          <w:kern w:val="0"/>
          <w:sz w:val="28"/>
          <w:szCs w:val="28"/>
        </w:rPr>
        <w:t xml:space="preserve"> </w:t>
      </w:r>
      <w:r w:rsidRPr="00D5147B">
        <w:rPr>
          <w:rFonts w:ascii="仿宋_GB2312" w:eastAsia="仿宋_GB2312" w:hAnsi="黑体" w:cs="宋体" w:hint="eastAsia"/>
          <w:b/>
          <w:kern w:val="0"/>
          <w:sz w:val="28"/>
          <w:szCs w:val="28"/>
        </w:rPr>
        <w:t>附则</w:t>
      </w:r>
    </w:p>
    <w:p w:rsidR="007B400E" w:rsidRDefault="007B400E" w:rsidP="007B400E">
      <w:pPr>
        <w:widowControl/>
        <w:spacing w:line="360" w:lineRule="auto"/>
        <w:ind w:firstLineChars="200" w:firstLine="560"/>
        <w:rPr>
          <w:rFonts w:ascii="仿宋_GB2312" w:eastAsia="仿宋_GB2312" w:hAnsi="宋体" w:cs="宋体"/>
          <w:kern w:val="0"/>
          <w:sz w:val="28"/>
          <w:szCs w:val="28"/>
        </w:rPr>
      </w:pPr>
      <w:r w:rsidRPr="00E333E0">
        <w:rPr>
          <w:rFonts w:ascii="仿宋_GB2312" w:eastAsia="仿宋_GB2312" w:hAnsi="宋体" w:cs="宋体" w:hint="eastAsia"/>
          <w:b/>
          <w:kern w:val="0"/>
          <w:sz w:val="28"/>
          <w:szCs w:val="28"/>
        </w:rPr>
        <w:t>第三十一条</w:t>
      </w:r>
      <w:r w:rsidRPr="00D5147B">
        <w:rPr>
          <w:rFonts w:ascii="仿宋_GB2312" w:eastAsia="仿宋_GB2312" w:hAnsi="宋体" w:cs="宋体" w:hint="eastAsia"/>
          <w:kern w:val="0"/>
          <w:sz w:val="28"/>
          <w:szCs w:val="28"/>
        </w:rPr>
        <w:t xml:space="preserve">　本规定由国家卫生计生委负责解释。</w:t>
      </w:r>
      <w:r w:rsidRPr="00D5147B">
        <w:rPr>
          <w:rFonts w:ascii="仿宋_GB2312" w:eastAsia="仿宋_GB2312" w:hAnsi="宋体" w:cs="宋体" w:hint="eastAsia"/>
          <w:kern w:val="0"/>
          <w:sz w:val="28"/>
          <w:szCs w:val="28"/>
        </w:rPr>
        <w:br/>
        <w:t xml:space="preserve">　　</w:t>
      </w:r>
      <w:r w:rsidRPr="00E333E0">
        <w:rPr>
          <w:rFonts w:ascii="仿宋_GB2312" w:eastAsia="仿宋_GB2312" w:hAnsi="宋体" w:cs="宋体" w:hint="eastAsia"/>
          <w:b/>
          <w:kern w:val="0"/>
          <w:sz w:val="28"/>
          <w:szCs w:val="28"/>
        </w:rPr>
        <w:t>第三十二条</w:t>
      </w:r>
      <w:r w:rsidRPr="00D5147B">
        <w:rPr>
          <w:rFonts w:ascii="仿宋_GB2312" w:eastAsia="仿宋_GB2312" w:hAnsi="宋体" w:cs="宋体" w:hint="eastAsia"/>
          <w:kern w:val="0"/>
          <w:sz w:val="28"/>
          <w:szCs w:val="28"/>
        </w:rPr>
        <w:t xml:space="preserve">　本规定自2014年1月1日起施行。原卫生部和国家中医药管理局于2002年公布的《医疗机构病历管理规定》（卫医发〔2002〕193号）同时废止。</w:t>
      </w: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ind w:firstLineChars="200" w:firstLine="560"/>
        <w:rPr>
          <w:rFonts w:ascii="仿宋_GB2312" w:eastAsia="仿宋_GB2312" w:hAnsi="宋体" w:cs="宋体"/>
          <w:kern w:val="0"/>
          <w:sz w:val="28"/>
          <w:szCs w:val="28"/>
        </w:rPr>
      </w:pPr>
    </w:p>
    <w:p w:rsidR="007B400E" w:rsidRDefault="007B400E" w:rsidP="007B400E">
      <w:pPr>
        <w:widowControl/>
        <w:spacing w:line="360" w:lineRule="auto"/>
        <w:rPr>
          <w:rFonts w:ascii="仿宋_GB2312" w:eastAsia="仿宋_GB2312" w:hAnsi="宋体" w:cs="宋体"/>
          <w:kern w:val="0"/>
          <w:sz w:val="28"/>
          <w:szCs w:val="28"/>
        </w:rPr>
      </w:pPr>
    </w:p>
    <w:p w:rsidR="007B400E" w:rsidRDefault="007B400E" w:rsidP="007B400E">
      <w:pPr>
        <w:widowControl/>
        <w:spacing w:line="360" w:lineRule="auto"/>
        <w:rPr>
          <w:rFonts w:ascii="仿宋_GB2312" w:eastAsia="仿宋_GB2312" w:hAnsi="宋体" w:cs="宋体"/>
          <w:kern w:val="0"/>
          <w:sz w:val="28"/>
          <w:szCs w:val="28"/>
        </w:rPr>
      </w:pPr>
      <w:r>
        <w:rPr>
          <w:rFonts w:ascii="仿宋_GB2312" w:eastAsia="仿宋_GB2312" w:hAnsi="宋体" w:cs="宋体" w:hint="eastAsia"/>
          <w:kern w:val="0"/>
          <w:sz w:val="28"/>
          <w:szCs w:val="28"/>
        </w:rPr>
        <w:t>附件3</w:t>
      </w:r>
    </w:p>
    <w:p w:rsidR="007B400E" w:rsidRPr="00350149" w:rsidRDefault="007B400E" w:rsidP="007B400E">
      <w:pPr>
        <w:autoSpaceDE w:val="0"/>
        <w:autoSpaceDN w:val="0"/>
        <w:adjustRightInd w:val="0"/>
        <w:spacing w:before="100" w:beforeAutospacing="1" w:after="100" w:afterAutospacing="1" w:line="400" w:lineRule="atLeast"/>
        <w:ind w:leftChars="-100" w:left="-210" w:firstLine="10"/>
        <w:jc w:val="center"/>
        <w:rPr>
          <w:rFonts w:ascii="仿宋" w:eastAsia="仿宋" w:hAnsi="仿宋" w:cs="仿宋"/>
          <w:b/>
          <w:sz w:val="36"/>
          <w:szCs w:val="36"/>
          <w:lang w:val="zh-CN"/>
        </w:rPr>
      </w:pPr>
      <w:r w:rsidRPr="00350149">
        <w:rPr>
          <w:rFonts w:ascii="仿宋" w:eastAsia="仿宋" w:hAnsi="仿宋" w:cs="仿宋" w:hint="eastAsia"/>
          <w:b/>
          <w:sz w:val="36"/>
          <w:szCs w:val="36"/>
          <w:lang w:val="zh-CN"/>
        </w:rPr>
        <w:t>川北医学院附属医院新技术准入与管理实施细则</w:t>
      </w:r>
    </w:p>
    <w:p w:rsidR="007B400E" w:rsidRDefault="007B400E" w:rsidP="007B400E">
      <w:pPr>
        <w:autoSpaceDE w:val="0"/>
        <w:autoSpaceDN w:val="0"/>
        <w:adjustRightInd w:val="0"/>
        <w:spacing w:line="400" w:lineRule="atLeast"/>
        <w:ind w:leftChars="-100" w:left="-210" w:firstLineChars="200" w:firstLine="560"/>
        <w:jc w:val="left"/>
        <w:rPr>
          <w:rFonts w:ascii="仿宋_GB2312" w:eastAsia="仿宋_GB2312" w:hAnsi="仿宋" w:cs="仿宋"/>
          <w:sz w:val="28"/>
          <w:lang w:val="zh-CN"/>
        </w:rPr>
      </w:pPr>
      <w:r>
        <w:rPr>
          <w:rFonts w:ascii="仿宋_GB2312" w:eastAsia="仿宋_GB2312" w:hAnsi="仿宋" w:cs="仿宋" w:hint="eastAsia"/>
          <w:sz w:val="28"/>
          <w:lang w:val="zh-CN"/>
        </w:rPr>
        <w:t>为加强医疗技术管理，促进卫生科技进步，提高医疗服务质量与医疗安全，保障人民身体健康，根据《医疗机构管理条例》、《医疗技术临床应用管理办法》、《三级综合医院评审标准实施细则》、《新技术准入制度》等国家有关法律法规，结合我院实际情况，制度定本医疗技术准入与管理实施细则。凡引进本院尚未开展的新技术，均应严格遵守本细则。</w:t>
      </w:r>
    </w:p>
    <w:p w:rsidR="007B400E" w:rsidRDefault="007B400E" w:rsidP="007B400E">
      <w:pPr>
        <w:ind w:leftChars="-85" w:left="-178" w:firstLineChars="168" w:firstLine="471"/>
        <w:rPr>
          <w:rFonts w:ascii="仿宋_GB2312" w:eastAsia="仿宋_GB2312" w:hAnsi="仿宋" w:cs="仿宋"/>
          <w:b/>
          <w:bCs/>
          <w:sz w:val="28"/>
          <w:szCs w:val="28"/>
        </w:rPr>
      </w:pPr>
      <w:r>
        <w:rPr>
          <w:rFonts w:ascii="仿宋_GB2312" w:eastAsia="仿宋_GB2312" w:hAnsi="仿宋" w:cs="仿宋" w:hint="eastAsia"/>
          <w:b/>
          <w:bCs/>
          <w:sz w:val="28"/>
          <w:szCs w:val="28"/>
        </w:rPr>
        <w:t>一、新技术的概念</w:t>
      </w:r>
    </w:p>
    <w:p w:rsidR="007B400E" w:rsidRDefault="007B400E" w:rsidP="007B400E">
      <w:pPr>
        <w:ind w:leftChars="-85" w:left="-178" w:firstLineChars="168" w:firstLine="470"/>
        <w:rPr>
          <w:rFonts w:ascii="仿宋_GB2312" w:eastAsia="仿宋_GB2312" w:hAnsi="仿宋" w:cs="仿宋"/>
          <w:sz w:val="28"/>
          <w:szCs w:val="28"/>
        </w:rPr>
      </w:pPr>
      <w:r>
        <w:rPr>
          <w:rFonts w:ascii="仿宋_GB2312" w:eastAsia="仿宋_GB2312" w:hAnsi="仿宋" w:cs="仿宋" w:hint="eastAsia"/>
          <w:sz w:val="28"/>
          <w:szCs w:val="28"/>
        </w:rPr>
        <w:t>凡是近年来在国内外医学领域具有发展趋势的新技术,在本院尚未开展过的技术和尚未使用的临床医疗、护理新手段以及具有自主知识产权，创新性的医疗护理手段,称为新技术。</w:t>
      </w:r>
    </w:p>
    <w:p w:rsidR="007B400E" w:rsidRDefault="007B400E" w:rsidP="007B400E">
      <w:pPr>
        <w:ind w:leftChars="-85" w:left="-178" w:firstLineChars="168" w:firstLine="471"/>
        <w:rPr>
          <w:rFonts w:ascii="仿宋_GB2312" w:eastAsia="仿宋_GB2312" w:hAnsi="仿宋" w:cs="仿宋"/>
          <w:b/>
          <w:bCs/>
          <w:sz w:val="28"/>
          <w:szCs w:val="28"/>
        </w:rPr>
      </w:pPr>
      <w:r>
        <w:rPr>
          <w:rFonts w:ascii="仿宋_GB2312" w:eastAsia="仿宋_GB2312" w:hAnsi="仿宋" w:cs="仿宋" w:hint="eastAsia"/>
          <w:b/>
          <w:bCs/>
          <w:sz w:val="28"/>
          <w:szCs w:val="28"/>
        </w:rPr>
        <w:t>二、新技术的分级</w:t>
      </w:r>
    </w:p>
    <w:p w:rsidR="007B400E" w:rsidRDefault="007B400E" w:rsidP="007B400E">
      <w:pPr>
        <w:ind w:leftChars="-85" w:left="-178" w:firstLineChars="168" w:firstLine="470"/>
        <w:rPr>
          <w:rFonts w:ascii="仿宋_GB2312" w:eastAsia="仿宋_GB2312" w:hAnsi="仿宋" w:cs="仿宋"/>
          <w:sz w:val="28"/>
          <w:szCs w:val="28"/>
        </w:rPr>
      </w:pPr>
      <w:r>
        <w:rPr>
          <w:rFonts w:ascii="仿宋_GB2312" w:eastAsia="仿宋_GB2312" w:hAnsi="仿宋" w:cs="仿宋" w:hint="eastAsia"/>
          <w:sz w:val="28"/>
          <w:szCs w:val="28"/>
        </w:rPr>
        <w:t>对开展的新技术实行分级管理,按技术的科学性、先进性、实用性、安全性分为国内领先医疗技术、省内领先医疗技术、市（院）内领先医疗技术。</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（一）国内领先医疗技术  具有国际先进水平或国内领先的新成果,在国内医学领域里尚未开展或开展较少，尚处于推广阶段，但本院已开展较成熟，技术力量及医疗质量均在国内领先的技术和医疗、护理手段。</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lastRenderedPageBreak/>
        <w:t>（二）省内领先医疗技术  具有国内先进水平的新成果,在省内尚末开展的新技术和尚未使用的医疗、护理新项目。</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（三）市（院）内领先医疗技术  具有省内先进水平,在本市及本院尚未开展的新技术和尚未使用的医疗,护理新项目。</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三、新技术的分类</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 xml:space="preserve"> 新技术根据其目的与意义的不同分为探索性新技术、限制性新技术和一般新技术三类。</w:t>
      </w:r>
    </w:p>
    <w:p w:rsidR="007B400E" w:rsidRDefault="007B400E" w:rsidP="007B400E">
      <w:pPr>
        <w:numPr>
          <w:ilvl w:val="0"/>
          <w:numId w:val="2"/>
        </w:num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、探索性新技术  指本院引进或者自主开发的在国内尚未使用的新技术。</w:t>
      </w:r>
    </w:p>
    <w:p w:rsidR="007B400E" w:rsidRDefault="007B400E" w:rsidP="007B400E">
      <w:pPr>
        <w:numPr>
          <w:ilvl w:val="0"/>
          <w:numId w:val="2"/>
        </w:num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限制性新技术  指技术难度大、技术要求高、国家或者卫生行政部门规定限制使用、需要在限定范围和具备一定条件方可使用的新技术。</w:t>
      </w:r>
    </w:p>
    <w:p w:rsidR="007B400E" w:rsidRDefault="007B400E" w:rsidP="007B400E">
      <w:pPr>
        <w:numPr>
          <w:ilvl w:val="0"/>
          <w:numId w:val="2"/>
        </w:num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一般性新技术  指除国家或者卫生行政部门规定限制使用外的常用诊疗项目。</w:t>
      </w:r>
    </w:p>
    <w:p w:rsidR="007B400E" w:rsidRDefault="007B400E" w:rsidP="007B400E">
      <w:pPr>
        <w:numPr>
          <w:ilvl w:val="0"/>
          <w:numId w:val="3"/>
        </w:numPr>
        <w:ind w:leftChars="-85" w:left="-178" w:firstLineChars="192" w:firstLine="538"/>
        <w:rPr>
          <w:rFonts w:ascii="仿宋_GB2312" w:eastAsia="仿宋_GB2312" w:hAnsi="仿宋" w:cs="仿宋"/>
          <w:b/>
          <w:bCs/>
          <w:sz w:val="28"/>
          <w:szCs w:val="28"/>
        </w:rPr>
      </w:pPr>
      <w:r>
        <w:rPr>
          <w:rFonts w:ascii="仿宋_GB2312" w:eastAsia="仿宋_GB2312" w:hAnsi="仿宋" w:cs="仿宋" w:hint="eastAsia"/>
          <w:b/>
          <w:bCs/>
          <w:sz w:val="28"/>
          <w:szCs w:val="28"/>
        </w:rPr>
        <w:t>新技术的申报的条件及程序</w:t>
      </w:r>
    </w:p>
    <w:p w:rsidR="007B400E" w:rsidRDefault="007B400E" w:rsidP="007B400E">
      <w:pPr>
        <w:ind w:leftChars="107" w:left="225"/>
        <w:rPr>
          <w:rFonts w:ascii="仿宋_GB2312" w:eastAsia="仿宋_GB2312" w:hAnsi="仿宋" w:cs="仿宋"/>
          <w:b/>
          <w:bCs/>
          <w:sz w:val="28"/>
          <w:szCs w:val="28"/>
        </w:rPr>
      </w:pPr>
      <w:r>
        <w:rPr>
          <w:rFonts w:ascii="仿宋_GB2312" w:eastAsia="仿宋_GB2312" w:hAnsi="仿宋" w:cs="仿宋" w:hint="eastAsia"/>
          <w:b/>
          <w:bCs/>
          <w:sz w:val="28"/>
          <w:szCs w:val="28"/>
        </w:rPr>
        <w:t xml:space="preserve">   </w:t>
      </w:r>
      <w:r>
        <w:rPr>
          <w:rFonts w:ascii="仿宋_GB2312" w:eastAsia="仿宋_GB2312" w:hAnsi="仿宋" w:cs="仿宋" w:hint="eastAsia"/>
          <w:sz w:val="28"/>
          <w:szCs w:val="28"/>
        </w:rPr>
        <w:t>医院鼓励研究、开发和应用医疗新技术、鼓励引进国内外县级医疗技术；禁止使用已经明显落后或不再适用、需要淘汰或技术性、安全性、有效性、经济性和社会伦理及法律等方面与保障公民健康不相适应的技术。</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（一）拟开展的新技术、新项目应符合国家相关法律法规和各项规章制度。</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（二）拟开展的新技术新项目应具有科学性、有效性、安全性、</w:t>
      </w:r>
      <w:r>
        <w:rPr>
          <w:rFonts w:ascii="仿宋_GB2312" w:eastAsia="仿宋_GB2312" w:hAnsi="仿宋" w:cs="仿宋" w:hint="eastAsia"/>
          <w:sz w:val="28"/>
          <w:szCs w:val="28"/>
        </w:rPr>
        <w:lastRenderedPageBreak/>
        <w:t>创新性和效益性。</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（三）申报资料  拟开展新技术的科室或个人需相医院医务部提供如下材料：（1）新技术项目负责人资质证明材料；（2）新技术项目组人员资质证明材料；（3）国内外有关该项技术研究和使用情况的检索查新报告及技术资料；（4）新技术开展的必要性和可行性论证材料；（5）新技术开展的实施方案和风险预案；（6）如涉及医疗器械、药品的一并提供相应的批准文件；（7）川北医学院附属医院临床（医技）新技术、新项目申请书；（8）以及评审专家进行评审时要求的其他相关资料。</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（四）申报： 申报者应为取得执业资格证书并注册到我院的本院临床、医技、护理人员,其中申报限制临床应用类医疗技术或技术项目风险较高，涉及重大伦理问题的技术项目必须为取得副高及以上专业技术职务的我院医务人员。申报者须认真填写《新技术、新项目申请书》,详细叙述申报的技术项目来源，国内外开展本技术项目的现状，开展的目的、内容、方法、质量指标、保障条件及经费，以及预期结果与效益等，经本科讨论审核,科主任签署意见后报送医务部。</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（五）审核 ：医务部对《新技术、新项目申请书》进行初审，审核合格后,报请</w:t>
      </w:r>
      <w:r>
        <w:rPr>
          <w:rFonts w:ascii="仿宋_GB2312" w:eastAsia="仿宋_GB2312" w:hAnsi="仿宋" w:cs="仿宋" w:hint="eastAsia"/>
          <w:sz w:val="28"/>
          <w:szCs w:val="28"/>
          <w:lang w:val="zh-CN"/>
        </w:rPr>
        <w:t>医院医疗技术管理委员会、学术委员会、伦理委员会</w:t>
      </w:r>
      <w:r>
        <w:rPr>
          <w:rFonts w:ascii="仿宋_GB2312" w:eastAsia="仿宋_GB2312" w:hAnsi="仿宋" w:cs="仿宋" w:hint="eastAsia"/>
          <w:sz w:val="28"/>
          <w:szCs w:val="28"/>
        </w:rPr>
        <w:t>审核、评估、论证。</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（六）论证：医务部组织</w:t>
      </w:r>
      <w:r>
        <w:rPr>
          <w:rFonts w:ascii="仿宋_GB2312" w:eastAsia="仿宋_GB2312" w:hAnsi="仿宋" w:cs="仿宋" w:hint="eastAsia"/>
          <w:sz w:val="28"/>
          <w:szCs w:val="28"/>
          <w:lang w:val="zh-CN"/>
        </w:rPr>
        <w:t>医院医疗技术管理委员会、学术委员会、伦理委员会</w:t>
      </w:r>
      <w:r>
        <w:rPr>
          <w:rFonts w:ascii="仿宋_GB2312" w:eastAsia="仿宋_GB2312" w:hAnsi="仿宋" w:cs="仿宋" w:hint="eastAsia"/>
          <w:sz w:val="28"/>
          <w:szCs w:val="28"/>
        </w:rPr>
        <w:t>审评估、论证。其中某一委员会的审核未通过，则该技术项目不再进行下一审核环节，同时该项技术项目一年之内不得再进行</w:t>
      </w:r>
      <w:r>
        <w:rPr>
          <w:rFonts w:ascii="仿宋_GB2312" w:eastAsia="仿宋_GB2312" w:hAnsi="仿宋" w:cs="仿宋" w:hint="eastAsia"/>
          <w:sz w:val="28"/>
          <w:szCs w:val="28"/>
        </w:rPr>
        <w:lastRenderedPageBreak/>
        <w:t>申报。经相关专家进行论证获得通过的技术项目,报请院长审批。</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（七）审批： 通过委员会论证的新技术项目报院长审批,院长审批通过后其中为限制临床应用的技术项目，需报省医学会及省卫计委审批，取得相应资质后才可进行临床应用。</w:t>
      </w:r>
    </w:p>
    <w:p w:rsidR="007B400E" w:rsidRDefault="007B400E" w:rsidP="007B400E">
      <w:pPr>
        <w:ind w:leftChars="-85" w:left="-178" w:firstLineChars="192" w:firstLine="538"/>
        <w:rPr>
          <w:rFonts w:ascii="仿宋_GB2312" w:eastAsia="仿宋_GB2312" w:hAnsi="仿宋" w:cs="仿宋"/>
          <w:b/>
          <w:bCs/>
          <w:sz w:val="28"/>
          <w:szCs w:val="28"/>
        </w:rPr>
      </w:pPr>
      <w:r>
        <w:rPr>
          <w:rFonts w:ascii="仿宋_GB2312" w:eastAsia="仿宋_GB2312" w:hAnsi="仿宋" w:cs="仿宋" w:hint="eastAsia"/>
          <w:b/>
          <w:bCs/>
          <w:sz w:val="28"/>
          <w:szCs w:val="28"/>
        </w:rPr>
        <w:t>四、有下列情形不得申报新技术</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一）拟开展的新技术新项目所使用的药品须有《药品生产许可证》、《药品经营许可证》和产品合格证,进口药品须有《迸口许可证》,并提供加盖本企业印章的复印件备查;使用资质证件不齐的药品开展新项目,一律不准迸入。</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二）拟开展的新技术、新项目所使用的医疗仪器须有《医疗仪器生产企业许可证》、《医疗仪器经营企业许可证》、《医疗仪器产品注册证》和产品合格证,并提供加盖本企业印章的复印件备查;使用资质证件不齐的医疗仪器开展新项目,一律拒绝进入。</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b/>
          <w:bCs/>
          <w:sz w:val="28"/>
          <w:szCs w:val="28"/>
        </w:rPr>
        <w:t xml:space="preserve">五、追踪评价 </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（一）新技术、新项目经审批后必须按计划实施,凡增加或撤销项目需经</w:t>
      </w:r>
      <w:r>
        <w:rPr>
          <w:rFonts w:ascii="仿宋_GB2312" w:eastAsia="仿宋_GB2312" w:hAnsi="仿宋" w:cs="仿宋" w:hint="eastAsia"/>
          <w:sz w:val="28"/>
          <w:szCs w:val="28"/>
          <w:lang w:val="zh-CN"/>
        </w:rPr>
        <w:t>医院医疗技术管理委员会</w:t>
      </w:r>
      <w:r>
        <w:rPr>
          <w:rFonts w:ascii="仿宋_GB2312" w:eastAsia="仿宋_GB2312" w:hAnsi="仿宋" w:cs="仿宋" w:hint="eastAsia"/>
          <w:sz w:val="28"/>
          <w:szCs w:val="28"/>
        </w:rPr>
        <w:t>审核同意,报院领导批准后方可进行。</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（二）项目负责人每半年向医务部书面报告新项目的实施情况，医务部每半年对开展的新技术新项目例行检查1次。</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（三）对不能按期完成的新技术新项目,申请人须向</w:t>
      </w:r>
      <w:r>
        <w:rPr>
          <w:rFonts w:ascii="仿宋_GB2312" w:eastAsia="仿宋_GB2312" w:hAnsi="仿宋" w:cs="仿宋" w:hint="eastAsia"/>
          <w:sz w:val="28"/>
          <w:szCs w:val="28"/>
          <w:lang w:val="zh-CN"/>
        </w:rPr>
        <w:t>医院医疗技术管理委员会</w:t>
      </w:r>
      <w:r>
        <w:rPr>
          <w:rFonts w:ascii="仿宋_GB2312" w:eastAsia="仿宋_GB2312" w:hAnsi="仿宋" w:cs="仿宋" w:hint="eastAsia"/>
          <w:sz w:val="28"/>
          <w:szCs w:val="28"/>
        </w:rPr>
        <w:t>会详细说明原因。</w:t>
      </w:r>
      <w:r>
        <w:rPr>
          <w:rFonts w:ascii="仿宋_GB2312" w:eastAsia="仿宋_GB2312" w:hAnsi="仿宋" w:cs="仿宋" w:hint="eastAsia"/>
          <w:sz w:val="28"/>
          <w:szCs w:val="28"/>
          <w:lang w:val="zh-CN"/>
        </w:rPr>
        <w:t>医院医疗技术管理委员会</w:t>
      </w:r>
      <w:r>
        <w:rPr>
          <w:rFonts w:ascii="仿宋_GB2312" w:eastAsia="仿宋_GB2312" w:hAnsi="仿宋" w:cs="仿宋" w:hint="eastAsia"/>
          <w:sz w:val="28"/>
          <w:szCs w:val="28"/>
        </w:rPr>
        <w:t>有权根据具体情况,对项目申请人提出质疑批评或处罚意见。</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（四）新技术项目在临床试用的过程中，要充分向患者说明技术</w:t>
      </w:r>
      <w:r>
        <w:rPr>
          <w:rFonts w:ascii="仿宋_GB2312" w:eastAsia="仿宋_GB2312" w:hAnsi="仿宋" w:cs="仿宋" w:hint="eastAsia"/>
          <w:sz w:val="28"/>
          <w:szCs w:val="28"/>
        </w:rPr>
        <w:lastRenderedPageBreak/>
        <w:t>的优越性和存在的风险，并签具知情同意书，否则不得让患者进入该技术项目。未充分说明并经患者知情同意，而让患者进入新技术项目，造成严重后果的，由当事人承担一切责任后果。</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（五）新技术在临床试用期间，发生下列情形之一者，应当立即暂停临床试用，并又当事科室及当事人上报医务部，由医务部组织专家进行调查，并将调查情况报批准部门讨论，以决定是否继续临床试用或应用：</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（1）发生重大医疗意外事件的；</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（2）可能引起严重不良后果的；</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（3）技术支撑条件发生变化或者消失的。</w:t>
      </w:r>
    </w:p>
    <w:p w:rsidR="007B400E" w:rsidRDefault="007B400E" w:rsidP="007B400E">
      <w:pPr>
        <w:ind w:leftChars="-85" w:left="-178" w:firstLineChars="192" w:firstLine="538"/>
        <w:rPr>
          <w:rFonts w:ascii="仿宋_GB2312" w:eastAsia="仿宋_GB2312" w:hAnsi="仿宋" w:cs="仿宋"/>
          <w:sz w:val="28"/>
          <w:szCs w:val="28"/>
        </w:rPr>
      </w:pPr>
      <w:r>
        <w:rPr>
          <w:rFonts w:ascii="仿宋_GB2312" w:eastAsia="仿宋_GB2312" w:hAnsi="仿宋" w:cs="仿宋" w:hint="eastAsia"/>
          <w:sz w:val="28"/>
          <w:szCs w:val="28"/>
        </w:rPr>
        <w:t>（六）新技术项目准人实施后,应将有关技术资料妥善保存;新技术项目验收后,应将技术总结,论文复印件交医务部存档备案。</w:t>
      </w:r>
    </w:p>
    <w:p w:rsidR="007B400E" w:rsidRDefault="007B400E" w:rsidP="007B400E">
      <w:pPr>
        <w:rPr>
          <w:rFonts w:ascii="仿宋_GB2312" w:eastAsia="仿宋_GB2312" w:hAnsi="Calibri"/>
          <w:b/>
          <w:bCs/>
          <w:sz w:val="28"/>
          <w:szCs w:val="28"/>
        </w:rPr>
      </w:pPr>
      <w:r>
        <w:rPr>
          <w:rFonts w:ascii="仿宋_GB2312" w:eastAsia="仿宋_GB2312" w:hint="eastAsia"/>
          <w:b/>
          <w:bCs/>
          <w:sz w:val="28"/>
          <w:szCs w:val="28"/>
        </w:rPr>
        <w:t xml:space="preserve">  </w:t>
      </w:r>
      <w:r>
        <w:rPr>
          <w:rFonts w:ascii="仿宋_GB2312" w:eastAsia="仿宋_GB2312" w:hAnsi="仿宋" w:cs="仿宋" w:hint="eastAsia"/>
          <w:b/>
          <w:bCs/>
          <w:sz w:val="28"/>
          <w:szCs w:val="28"/>
        </w:rPr>
        <w:t xml:space="preserve"> 六、总结与应用</w:t>
      </w:r>
    </w:p>
    <w:p w:rsidR="007B400E" w:rsidRDefault="007B400E" w:rsidP="007B400E">
      <w:pPr>
        <w:rPr>
          <w:rFonts w:ascii="仿宋_GB2312" w:eastAsia="仿宋_GB2312" w:hAnsi="仿宋" w:cs="仿宋"/>
          <w:sz w:val="28"/>
          <w:szCs w:val="28"/>
        </w:rPr>
      </w:pPr>
      <w:r>
        <w:rPr>
          <w:rFonts w:ascii="仿宋_GB2312" w:eastAsia="仿宋_GB2312" w:hint="eastAsia"/>
          <w:b/>
          <w:bCs/>
          <w:sz w:val="28"/>
          <w:szCs w:val="28"/>
        </w:rPr>
        <w:t xml:space="preserve">   </w:t>
      </w:r>
      <w:r>
        <w:rPr>
          <w:rFonts w:ascii="仿宋_GB2312" w:eastAsia="仿宋_GB2312" w:hAnsi="仿宋" w:cs="仿宋" w:hint="eastAsia"/>
          <w:sz w:val="28"/>
          <w:szCs w:val="28"/>
        </w:rPr>
        <w:t>（一）新技术项目开展的期限为两年（科研性项目为三年），在技术项目开展的第一年内，项目负责人每半年向医务部书面提交技术项目实施情况；在技术项目开展的第二年，一年向医务部书面提交技术项目的实施情况，并在技术项目结束时进行结题总结报医疗技术管理委员会审核。</w:t>
      </w:r>
    </w:p>
    <w:p w:rsidR="007B400E" w:rsidRDefault="007B400E" w:rsidP="007B400E">
      <w:pPr>
        <w:ind w:firstLine="560"/>
        <w:rPr>
          <w:rFonts w:ascii="仿宋_GB2312" w:eastAsia="仿宋_GB2312" w:hAnsi="仿宋" w:cs="仿宋"/>
          <w:sz w:val="28"/>
          <w:szCs w:val="28"/>
        </w:rPr>
      </w:pPr>
      <w:r>
        <w:rPr>
          <w:rFonts w:ascii="仿宋_GB2312" w:eastAsia="仿宋_GB2312" w:hAnsi="仿宋" w:cs="仿宋" w:hint="eastAsia"/>
          <w:sz w:val="28"/>
          <w:szCs w:val="28"/>
        </w:rPr>
        <w:t>（二）医疗技术管理委员会根据技术项目的具体实施情况进行讨论，以决定该技术项目是转为常规医疗技术，还是继续临床试用、暂停或终止开展。</w:t>
      </w:r>
    </w:p>
    <w:p w:rsidR="007B400E" w:rsidRPr="00443B64" w:rsidRDefault="007B400E" w:rsidP="007B400E">
      <w:pPr>
        <w:ind w:firstLine="560"/>
        <w:rPr>
          <w:rFonts w:ascii="仿宋_GB2312" w:eastAsia="仿宋_GB2312" w:hAnsi="仿宋" w:cs="仿宋"/>
          <w:sz w:val="28"/>
          <w:szCs w:val="28"/>
        </w:rPr>
      </w:pPr>
      <w:r>
        <w:rPr>
          <w:rFonts w:ascii="仿宋_GB2312" w:eastAsia="仿宋_GB2312" w:hAnsi="仿宋" w:cs="仿宋" w:hint="eastAsia"/>
          <w:sz w:val="28"/>
          <w:szCs w:val="28"/>
        </w:rPr>
        <w:t>（三）新技术项目在开展的时效期内，进入技术项目的病例平均</w:t>
      </w:r>
      <w:r>
        <w:rPr>
          <w:rFonts w:ascii="仿宋_GB2312" w:eastAsia="仿宋_GB2312" w:hAnsi="仿宋" w:cs="仿宋" w:hint="eastAsia"/>
          <w:sz w:val="28"/>
          <w:szCs w:val="28"/>
        </w:rPr>
        <w:lastRenderedPageBreak/>
        <w:t>每年少于5例者，则该技术项目不得再继续开展。</w:t>
      </w:r>
    </w:p>
    <w:p w:rsidR="007B400E" w:rsidRPr="007B400E" w:rsidRDefault="007B400E" w:rsidP="001050F7">
      <w:pPr>
        <w:widowControl/>
        <w:shd w:val="clear" w:color="auto" w:fill="FFFFFF"/>
        <w:spacing w:line="525" w:lineRule="atLeast"/>
        <w:ind w:firstLine="645"/>
        <w:jc w:val="left"/>
        <w:rPr>
          <w:rFonts w:ascii="Helvetica" w:hAnsi="Helvetica" w:cs="宋体"/>
          <w:color w:val="3E3E3E"/>
          <w:kern w:val="0"/>
          <w:sz w:val="28"/>
          <w:szCs w:val="28"/>
        </w:rPr>
      </w:pPr>
    </w:p>
    <w:p w:rsidR="001050F7" w:rsidRPr="001050F7" w:rsidRDefault="001050F7" w:rsidP="003F3678">
      <w:pPr>
        <w:pStyle w:val="a5"/>
        <w:shd w:val="clear" w:color="auto" w:fill="FFFFFF"/>
        <w:spacing w:before="0" w:beforeAutospacing="0" w:after="0" w:afterAutospacing="0" w:line="429" w:lineRule="atLeast"/>
        <w:rPr>
          <w:rFonts w:ascii="Helvetica" w:hAnsi="Helvetica" w:cs="Helvetica"/>
          <w:color w:val="3E3E3E"/>
          <w:sz w:val="27"/>
          <w:szCs w:val="27"/>
        </w:rPr>
      </w:pPr>
    </w:p>
    <w:p w:rsidR="003A337B" w:rsidRDefault="003A337B"/>
    <w:sectPr w:rsidR="003A337B" w:rsidSect="008C40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4B7" w:rsidRDefault="00B044B7" w:rsidP="003F3678">
      <w:r>
        <w:separator/>
      </w:r>
    </w:p>
  </w:endnote>
  <w:endnote w:type="continuationSeparator" w:id="1">
    <w:p w:rsidR="00B044B7" w:rsidRDefault="00B044B7" w:rsidP="003F36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Adobe 仿宋 Std R">
    <w:altName w:val="Arial Unicode MS"/>
    <w:panose1 w:val="00000000000000000000"/>
    <w:charset w:val="86"/>
    <w:family w:val="roman"/>
    <w:notTrueType/>
    <w:pitch w:val="variable"/>
    <w:sig w:usb0="00000000" w:usb1="080F0000" w:usb2="00000010" w:usb3="00000000" w:csb0="00060007"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Arial">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4B7" w:rsidRDefault="00B044B7" w:rsidP="003F3678">
      <w:r>
        <w:separator/>
      </w:r>
    </w:p>
  </w:footnote>
  <w:footnote w:type="continuationSeparator" w:id="1">
    <w:p w:rsidR="00B044B7" w:rsidRDefault="00B044B7" w:rsidP="003F36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8C824"/>
    <w:multiLevelType w:val="singleLevel"/>
    <w:tmpl w:val="57C8C824"/>
    <w:lvl w:ilvl="0">
      <w:start w:val="1"/>
      <w:numFmt w:val="chineseCounting"/>
      <w:suff w:val="nothing"/>
      <w:lvlText w:val="（%1）"/>
      <w:lvlJc w:val="left"/>
      <w:pPr>
        <w:ind w:left="0" w:firstLine="0"/>
      </w:pPr>
      <w:rPr>
        <w:rFonts w:cs="Times New Roman"/>
      </w:rPr>
    </w:lvl>
  </w:abstractNum>
  <w:abstractNum w:abstractNumId="1">
    <w:nsid w:val="57C8CCBA"/>
    <w:multiLevelType w:val="singleLevel"/>
    <w:tmpl w:val="57C8CCBA"/>
    <w:lvl w:ilvl="0">
      <w:start w:val="3"/>
      <w:numFmt w:val="chineseCounting"/>
      <w:suff w:val="nothing"/>
      <w:lvlText w:val="%1、"/>
      <w:lvlJc w:val="left"/>
      <w:pPr>
        <w:ind w:left="0" w:firstLine="0"/>
      </w:pPr>
      <w:rPr>
        <w:rFonts w:cs="Times New Roman"/>
      </w:rPr>
    </w:lvl>
  </w:abstractNum>
  <w:abstractNum w:abstractNumId="2">
    <w:nsid w:val="65192EC8"/>
    <w:multiLevelType w:val="hybridMultilevel"/>
    <w:tmpl w:val="9848A11C"/>
    <w:lvl w:ilvl="0" w:tplc="03261BC4">
      <w:start w:val="1"/>
      <w:numFmt w:val="japaneseCounting"/>
      <w:lvlText w:val="（%1）"/>
      <w:lvlJc w:val="left"/>
      <w:pPr>
        <w:tabs>
          <w:tab w:val="num" w:pos="1410"/>
        </w:tabs>
        <w:ind w:left="1410" w:hanging="855"/>
      </w:pPr>
      <w:rPr>
        <w:rFonts w:hint="default"/>
      </w:rPr>
    </w:lvl>
    <w:lvl w:ilvl="1" w:tplc="04090019" w:tentative="1">
      <w:start w:val="1"/>
      <w:numFmt w:val="lowerLetter"/>
      <w:lvlText w:val="%2)"/>
      <w:lvlJc w:val="left"/>
      <w:pPr>
        <w:tabs>
          <w:tab w:val="num" w:pos="1395"/>
        </w:tabs>
        <w:ind w:left="1395" w:hanging="420"/>
      </w:pPr>
    </w:lvl>
    <w:lvl w:ilvl="2" w:tplc="0409001B" w:tentative="1">
      <w:start w:val="1"/>
      <w:numFmt w:val="lowerRoman"/>
      <w:lvlText w:val="%3."/>
      <w:lvlJc w:val="right"/>
      <w:pPr>
        <w:tabs>
          <w:tab w:val="num" w:pos="1815"/>
        </w:tabs>
        <w:ind w:left="1815" w:hanging="420"/>
      </w:pPr>
    </w:lvl>
    <w:lvl w:ilvl="3" w:tplc="0409000F" w:tentative="1">
      <w:start w:val="1"/>
      <w:numFmt w:val="decimal"/>
      <w:lvlText w:val="%4."/>
      <w:lvlJc w:val="left"/>
      <w:pPr>
        <w:tabs>
          <w:tab w:val="num" w:pos="2235"/>
        </w:tabs>
        <w:ind w:left="2235" w:hanging="420"/>
      </w:pPr>
    </w:lvl>
    <w:lvl w:ilvl="4" w:tplc="04090019" w:tentative="1">
      <w:start w:val="1"/>
      <w:numFmt w:val="lowerLetter"/>
      <w:lvlText w:val="%5)"/>
      <w:lvlJc w:val="left"/>
      <w:pPr>
        <w:tabs>
          <w:tab w:val="num" w:pos="2655"/>
        </w:tabs>
        <w:ind w:left="2655" w:hanging="420"/>
      </w:pPr>
    </w:lvl>
    <w:lvl w:ilvl="5" w:tplc="0409001B" w:tentative="1">
      <w:start w:val="1"/>
      <w:numFmt w:val="lowerRoman"/>
      <w:lvlText w:val="%6."/>
      <w:lvlJc w:val="right"/>
      <w:pPr>
        <w:tabs>
          <w:tab w:val="num" w:pos="3075"/>
        </w:tabs>
        <w:ind w:left="3075" w:hanging="420"/>
      </w:pPr>
    </w:lvl>
    <w:lvl w:ilvl="6" w:tplc="0409000F" w:tentative="1">
      <w:start w:val="1"/>
      <w:numFmt w:val="decimal"/>
      <w:lvlText w:val="%7."/>
      <w:lvlJc w:val="left"/>
      <w:pPr>
        <w:tabs>
          <w:tab w:val="num" w:pos="3495"/>
        </w:tabs>
        <w:ind w:left="3495" w:hanging="420"/>
      </w:pPr>
    </w:lvl>
    <w:lvl w:ilvl="7" w:tplc="04090019" w:tentative="1">
      <w:start w:val="1"/>
      <w:numFmt w:val="lowerLetter"/>
      <w:lvlText w:val="%8)"/>
      <w:lvlJc w:val="left"/>
      <w:pPr>
        <w:tabs>
          <w:tab w:val="num" w:pos="3915"/>
        </w:tabs>
        <w:ind w:left="3915" w:hanging="420"/>
      </w:pPr>
    </w:lvl>
    <w:lvl w:ilvl="8" w:tplc="0409001B" w:tentative="1">
      <w:start w:val="1"/>
      <w:numFmt w:val="lowerRoman"/>
      <w:lvlText w:val="%9."/>
      <w:lvlJc w:val="right"/>
      <w:pPr>
        <w:tabs>
          <w:tab w:val="num" w:pos="4335"/>
        </w:tabs>
        <w:ind w:left="4335" w:hanging="420"/>
      </w:pPr>
    </w:lvl>
  </w:abstractNum>
  <w:num w:numId="1">
    <w:abstractNumId w:val="2"/>
  </w:num>
  <w:num w:numId="2">
    <w:abstractNumId w:val="0"/>
    <w:lvlOverride w:ilvl="0">
      <w:startOverride w:val="1"/>
    </w:lvlOverride>
  </w:num>
  <w:num w:numId="3">
    <w:abstractNumId w:val="1"/>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3678"/>
    <w:rsid w:val="001050F7"/>
    <w:rsid w:val="001251F6"/>
    <w:rsid w:val="001318DC"/>
    <w:rsid w:val="00180CFF"/>
    <w:rsid w:val="0019354E"/>
    <w:rsid w:val="001B68D0"/>
    <w:rsid w:val="002279A0"/>
    <w:rsid w:val="002327E9"/>
    <w:rsid w:val="002628F9"/>
    <w:rsid w:val="002762D8"/>
    <w:rsid w:val="002E16FE"/>
    <w:rsid w:val="003125F5"/>
    <w:rsid w:val="00346FCE"/>
    <w:rsid w:val="003A337B"/>
    <w:rsid w:val="003B6B2D"/>
    <w:rsid w:val="003F3678"/>
    <w:rsid w:val="004124BD"/>
    <w:rsid w:val="004336A7"/>
    <w:rsid w:val="00452FC5"/>
    <w:rsid w:val="004C7B56"/>
    <w:rsid w:val="004F263C"/>
    <w:rsid w:val="0055635F"/>
    <w:rsid w:val="005802CB"/>
    <w:rsid w:val="00596271"/>
    <w:rsid w:val="005D3299"/>
    <w:rsid w:val="005E1983"/>
    <w:rsid w:val="006454CB"/>
    <w:rsid w:val="00663BDA"/>
    <w:rsid w:val="006C59BA"/>
    <w:rsid w:val="007B2E75"/>
    <w:rsid w:val="007B400E"/>
    <w:rsid w:val="00824158"/>
    <w:rsid w:val="00825F12"/>
    <w:rsid w:val="008C40D3"/>
    <w:rsid w:val="00931441"/>
    <w:rsid w:val="009C48DC"/>
    <w:rsid w:val="00A357E6"/>
    <w:rsid w:val="00A83C92"/>
    <w:rsid w:val="00A869DC"/>
    <w:rsid w:val="00A9482D"/>
    <w:rsid w:val="00AB0C26"/>
    <w:rsid w:val="00B044B7"/>
    <w:rsid w:val="00BD3B93"/>
    <w:rsid w:val="00C84984"/>
    <w:rsid w:val="00D06196"/>
    <w:rsid w:val="00DD1E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0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36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3678"/>
    <w:rPr>
      <w:sz w:val="18"/>
      <w:szCs w:val="18"/>
    </w:rPr>
  </w:style>
  <w:style w:type="paragraph" w:styleId="a4">
    <w:name w:val="footer"/>
    <w:basedOn w:val="a"/>
    <w:link w:val="Char0"/>
    <w:uiPriority w:val="99"/>
    <w:semiHidden/>
    <w:unhideWhenUsed/>
    <w:rsid w:val="003F36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3678"/>
    <w:rPr>
      <w:sz w:val="18"/>
      <w:szCs w:val="18"/>
    </w:rPr>
  </w:style>
  <w:style w:type="paragraph" w:styleId="a5">
    <w:name w:val="Normal (Web)"/>
    <w:basedOn w:val="a"/>
    <w:uiPriority w:val="99"/>
    <w:unhideWhenUsed/>
    <w:rsid w:val="003F367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F3678"/>
    <w:rPr>
      <w:b/>
      <w:bCs/>
    </w:rPr>
  </w:style>
</w:styles>
</file>

<file path=word/webSettings.xml><?xml version="1.0" encoding="utf-8"?>
<w:webSettings xmlns:r="http://schemas.openxmlformats.org/officeDocument/2006/relationships" xmlns:w="http://schemas.openxmlformats.org/wordprocessingml/2006/main">
  <w:divs>
    <w:div w:id="141763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F8280-5210-4F4B-AEBF-4C8780812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78</Pages>
  <Words>5531</Words>
  <Characters>31530</Characters>
  <Application>Microsoft Office Word</Application>
  <DocSecurity>0</DocSecurity>
  <Lines>262</Lines>
  <Paragraphs>73</Paragraphs>
  <ScaleCrop>false</ScaleCrop>
  <Company>iTianKong.com</Company>
  <LinksUpToDate>false</LinksUpToDate>
  <CharactersWithSpaces>36988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SkyUser</dc:creator>
  <cp:lastModifiedBy>SkyUser</cp:lastModifiedBy>
  <cp:revision>24</cp:revision>
  <cp:lastPrinted>2016-10-13T03:26:00Z</cp:lastPrinted>
  <dcterms:created xsi:type="dcterms:W3CDTF">2016-10-13T06:50:00Z</dcterms:created>
  <dcterms:modified xsi:type="dcterms:W3CDTF">2016-10-13T08:17:00Z</dcterms:modified>
</cp:coreProperties>
</file>