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严重不良事件报告</w:t>
      </w:r>
    </w:p>
    <w:tbl>
      <w:tblPr>
        <w:tblStyle w:val="5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6"/>
        <w:gridCol w:w="322"/>
        <w:gridCol w:w="284"/>
        <w:gridCol w:w="142"/>
        <w:gridCol w:w="36"/>
        <w:gridCol w:w="389"/>
        <w:gridCol w:w="315"/>
        <w:gridCol w:w="252"/>
        <w:gridCol w:w="361"/>
        <w:gridCol w:w="875"/>
        <w:gridCol w:w="323"/>
        <w:gridCol w:w="582"/>
        <w:gridCol w:w="269"/>
        <w:gridCol w:w="11"/>
        <w:gridCol w:w="303"/>
        <w:gridCol w:w="111"/>
        <w:gridCol w:w="266"/>
        <w:gridCol w:w="17"/>
        <w:gridCol w:w="802"/>
        <w:gridCol w:w="292"/>
        <w:gridCol w:w="21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试验相关资料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项目名称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研究药物名称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研究药物分类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□中药，□化学药品，□预防用生物制品，□治疗用生物制品，□其它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临床试验批件号/临床试验通知书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研究分类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□Ⅰ期，□Ⅱ期，□Ⅲ期，□Ⅳ期，□生物等效性试验，□其它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□首次报告（日期：    年  月  日），□随访报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告 ，□总结报告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申办单位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申办单位名称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申办单位地址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电话</w:t>
            </w:r>
          </w:p>
        </w:tc>
        <w:tc>
          <w:tcPr>
            <w:tcW w:w="3366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  <w:t>传真</w:t>
            </w:r>
          </w:p>
        </w:tc>
        <w:tc>
          <w:tcPr>
            <w:tcW w:w="258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研究单位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研究机构名称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研究机构地址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电话</w:t>
            </w:r>
          </w:p>
        </w:tc>
        <w:tc>
          <w:tcPr>
            <w:tcW w:w="3377" w:type="dxa"/>
            <w:gridSpan w:val="9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传真</w:t>
            </w:r>
          </w:p>
        </w:tc>
        <w:tc>
          <w:tcPr>
            <w:tcW w:w="2599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姓名拼音首字母缩写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受试者（药物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随机）编码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出生日期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性别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ind w:firstLine="400" w:firstLineChars="200"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□男，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体重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身高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 xml:space="preserve">    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SAE分类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□住院，□延长住院时间，□致畸，□危及生命，□永久或严重致残，□其它重要医学事件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□死亡，死亡时间：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SAE名称及描述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SAE名称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SAE是否预期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□否，□是（已在临床试验方案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知情同意书中说明）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SAE发生时间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SAE获知时间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SAE描述（包括受试者相关病史，SAE的症状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体征、治疗、发生及转归过程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结果和SAE可能原因分析，如有更多信息可另附页记录）：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相关实验室</w:t>
            </w:r>
            <w:r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  <w:t>/</w:t>
            </w: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其它检查结果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实验室</w:t>
            </w:r>
            <w:r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  <w:t>/</w:t>
            </w: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检查项目</w:t>
            </w: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结果</w:t>
            </w: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单位</w:t>
            </w: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检查日期</w:t>
            </w: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对结果的说明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研究用药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药物名称</w:t>
            </w: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剂量</w:t>
            </w:r>
            <w:r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  <w:t>/</w:t>
            </w: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给药途径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首次用药日期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用药中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□是，□否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□是，□否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□是，□否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注1：如为设盲试验，是否紧急破盲：□是，□否→请在上述“药物名称”栏填写药物编号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注2：如方案规定需调整研究用药剂量，请说明：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药物名称</w:t>
            </w: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剂量</w:t>
            </w:r>
            <w:r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  <w:t>/</w:t>
            </w: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给药途径</w:t>
            </w: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首次用药日期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用药中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停药日期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□是，□否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□是，□否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□是，□否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□是，□否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可能与SAE有关的药物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（如非药物因素导致SAE，此栏内容可不填）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可能与SAE有关的药物名称</w:t>
            </w:r>
          </w:p>
        </w:tc>
        <w:tc>
          <w:tcPr>
            <w:tcW w:w="6267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该药物属于本临床试验的</w:t>
            </w:r>
          </w:p>
        </w:tc>
        <w:tc>
          <w:tcPr>
            <w:tcW w:w="6267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□研究用药（如果非盲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破盲：□试验药物，□对照药物），□伴随用药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该药物适应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症</w:t>
            </w:r>
          </w:p>
        </w:tc>
        <w:tc>
          <w:tcPr>
            <w:tcW w:w="6267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首次用药至SAE发生的时间</w:t>
            </w:r>
          </w:p>
        </w:tc>
        <w:tc>
          <w:tcPr>
            <w:tcW w:w="6267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   天（如果能够精确计算：    时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末次用药至SAE发生的时间</w:t>
            </w:r>
          </w:p>
        </w:tc>
        <w:tc>
          <w:tcPr>
            <w:tcW w:w="6267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    天（如果能够精确计算：    时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SAE与研究用药的关系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（因果关系）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□无关，□可能无关，□可能有关，□很可能有关，□有关，□现有信息无法判断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□无，□调整研究用药剂量，□暂停研究用药，□停用研究用药，□停用伴随用药，□增加新的治疗药物，□应用非药物治疗，□延长住院时间，□修改方案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□完全痊愈，□症状改善，□症状恶化，□痊愈，有后遗症，□症状无变化，□死亡</w:t>
            </w:r>
          </w:p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尸检：□否，□是（请附尸检报告）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黑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ourier New" w:hAnsi="Courier New" w:eastAsia="黑体" w:cs="Times New Roman"/>
                <w:color w:val="000000"/>
                <w:kern w:val="0"/>
                <w:szCs w:val="20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报告人签字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主要研究者签字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>本次报告日期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en-US"/>
              </w:rPr>
              <w:t xml:space="preserve">    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ascii="Calibri" w:hAnsi="Calibri" w:eastAsia="宋体" w:cs="Times New Roman"/>
        <w:sz w:val="21"/>
        <w:szCs w:val="22"/>
      </w:rPr>
      <w:drawing>
        <wp:inline distT="0" distB="0" distL="0" distR="0">
          <wp:extent cx="266065" cy="255270"/>
          <wp:effectExtent l="0" t="0" r="635" b="0"/>
          <wp:docPr id="1" name="Picture 4" descr="C:\Users\hemei\Desktop\医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hemei\Desktop\医院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1" t="12944" r="12845" b="13205"/>
                  <a:stretch>
                    <a:fillRect/>
                  </a:stretch>
                </pic:blipFill>
                <pic:spPr>
                  <a:xfrm>
                    <a:off x="0" y="0"/>
                    <a:ext cx="266065" cy="255270"/>
                  </a:xfrm>
                  <a:prstGeom prst="ellipse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</w:rPr>
      <w:t xml:space="preserve">川北医学院附属医院      </w:t>
    </w:r>
    <w:r>
      <w:rPr>
        <w:rFonts w:hint="eastAsia"/>
      </w:rPr>
      <w:t xml:space="preserve">                                                   </w:t>
    </w:r>
    <w:r>
      <w:rPr>
        <w:rFonts w:ascii="Times New Roman" w:hAnsi="Times New Roman" w:cs="Times New Roman"/>
      </w:rPr>
      <w:t>IEC-AF/</w:t>
    </w:r>
    <w:r>
      <w:rPr>
        <w:rFonts w:hint="eastAsia" w:ascii="Times New Roman" w:hAnsi="Times New Roman" w:cs="Times New Roman"/>
        <w:lang w:val="en-US" w:eastAsia="zh-CN"/>
      </w:rPr>
      <w:t>40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B1"/>
    <w:rsid w:val="00043FBC"/>
    <w:rsid w:val="00076877"/>
    <w:rsid w:val="00093974"/>
    <w:rsid w:val="000F7426"/>
    <w:rsid w:val="0024019C"/>
    <w:rsid w:val="00332405"/>
    <w:rsid w:val="003924B1"/>
    <w:rsid w:val="003B59D1"/>
    <w:rsid w:val="00464C40"/>
    <w:rsid w:val="004652DA"/>
    <w:rsid w:val="004675CF"/>
    <w:rsid w:val="00497628"/>
    <w:rsid w:val="00567A5E"/>
    <w:rsid w:val="00606781"/>
    <w:rsid w:val="00644235"/>
    <w:rsid w:val="00671B91"/>
    <w:rsid w:val="006A5A80"/>
    <w:rsid w:val="00712915"/>
    <w:rsid w:val="00733E62"/>
    <w:rsid w:val="007571A7"/>
    <w:rsid w:val="00757C05"/>
    <w:rsid w:val="007D09AE"/>
    <w:rsid w:val="00980FD6"/>
    <w:rsid w:val="00B158A8"/>
    <w:rsid w:val="00B74055"/>
    <w:rsid w:val="00C423D6"/>
    <w:rsid w:val="00CC0CEB"/>
    <w:rsid w:val="00DF28DF"/>
    <w:rsid w:val="00E005B0"/>
    <w:rsid w:val="00E074EB"/>
    <w:rsid w:val="00F823CD"/>
    <w:rsid w:val="00FD4A3F"/>
    <w:rsid w:val="00FE4730"/>
    <w:rsid w:val="04AC3F38"/>
    <w:rsid w:val="0DF42340"/>
    <w:rsid w:val="5B000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211</Words>
  <Characters>1207</Characters>
  <Lines>10</Lines>
  <Paragraphs>2</Paragraphs>
  <TotalTime>13</TotalTime>
  <ScaleCrop>false</ScaleCrop>
  <LinksUpToDate>false</LinksUpToDate>
  <CharactersWithSpaces>1416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2019-11-12T08:05:00Z</dcterms:created>
  <dc:creator>User</dc:creator>
  <cp:lastModifiedBy>李云鹤</cp:lastModifiedBy>
  <cp:lastPrinted>2020-07-28T10:18:14Z</cp:lastPrinted>
  <dcterms:modified xsi:type="dcterms:W3CDTF">2020-07-28T10:18:41Z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