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0641" w14:textId="77777777" w:rsidR="00977C7C" w:rsidRDefault="002F7184">
      <w:pPr>
        <w:spacing w:line="700" w:lineRule="exact"/>
        <w:jc w:val="center"/>
        <w:rPr>
          <w:rFonts w:ascii="Times New Roman" w:eastAsia="方正小标宋简体" w:hAnsi="Times New Roman" w:cs="Times New Roman"/>
          <w:b/>
          <w:bCs/>
          <w:spacing w:val="-14"/>
          <w:w w:val="85"/>
          <w:sz w:val="44"/>
          <w:szCs w:val="44"/>
        </w:rPr>
      </w:pPr>
      <w:r>
        <w:rPr>
          <w:rFonts w:ascii="Times New Roman" w:eastAsia="方正小标宋简体" w:hAnsi="Times New Roman" w:cs="Times New Roman"/>
          <w:b/>
          <w:bCs/>
          <w:spacing w:val="-14"/>
          <w:w w:val="85"/>
          <w:sz w:val="44"/>
          <w:szCs w:val="44"/>
        </w:rPr>
        <w:t>南充市</w:t>
      </w:r>
      <w:r>
        <w:rPr>
          <w:rFonts w:ascii="Times New Roman" w:eastAsia="方正小标宋简体" w:hAnsi="Times New Roman" w:cs="Times New Roman"/>
          <w:b/>
          <w:bCs/>
          <w:spacing w:val="-14"/>
          <w:w w:val="85"/>
          <w:sz w:val="44"/>
          <w:szCs w:val="44"/>
        </w:rPr>
        <w:t>2022</w:t>
      </w:r>
      <w:r>
        <w:rPr>
          <w:rFonts w:ascii="Times New Roman" w:eastAsia="方正小标宋简体" w:hAnsi="Times New Roman" w:cs="Times New Roman"/>
          <w:b/>
          <w:bCs/>
          <w:spacing w:val="-14"/>
          <w:w w:val="85"/>
          <w:sz w:val="44"/>
          <w:szCs w:val="44"/>
        </w:rPr>
        <w:t>年度四川省科学技术奖提名公示情况表</w:t>
      </w:r>
    </w:p>
    <w:p w14:paraId="28A8BB7D" w14:textId="77777777" w:rsidR="00977C7C" w:rsidRDefault="002F7184">
      <w:pPr>
        <w:spacing w:line="700" w:lineRule="exact"/>
        <w:jc w:val="center"/>
        <w:rPr>
          <w:rFonts w:ascii="Times New Roman" w:eastAsia="方正小标宋简体" w:hAnsi="Times New Roman" w:cs="Times New Roman"/>
          <w:b/>
          <w:bCs/>
          <w:spacing w:val="-14"/>
          <w:w w:val="85"/>
          <w:sz w:val="44"/>
          <w:szCs w:val="44"/>
        </w:rPr>
      </w:pPr>
      <w:r>
        <w:rPr>
          <w:rFonts w:ascii="Times New Roman" w:eastAsia="方正小标宋简体" w:hAnsi="Times New Roman" w:cs="Times New Roman"/>
          <w:b/>
          <w:bCs/>
          <w:spacing w:val="-14"/>
          <w:w w:val="85"/>
          <w:sz w:val="44"/>
          <w:szCs w:val="44"/>
        </w:rPr>
        <w:t>（科技进步奖）</w:t>
      </w:r>
    </w:p>
    <w:p w14:paraId="6C2D7603" w14:textId="77777777" w:rsidR="00977C7C" w:rsidRDefault="00977C7C">
      <w:pPr>
        <w:spacing w:line="360" w:lineRule="auto"/>
        <w:jc w:val="center"/>
        <w:outlineLvl w:val="1"/>
        <w:rPr>
          <w:rFonts w:ascii="Times New Roman" w:hAnsi="Times New Roman" w:cs="Times New Roman"/>
          <w:b/>
          <w:color w:val="000000"/>
          <w:kern w:val="0"/>
          <w:sz w:val="28"/>
        </w:rPr>
      </w:pPr>
    </w:p>
    <w:p w14:paraId="2715357F" w14:textId="77777777" w:rsidR="00977C7C" w:rsidRDefault="002F7184">
      <w:pPr>
        <w:spacing w:line="360" w:lineRule="auto"/>
        <w:jc w:val="center"/>
        <w:outlineLvl w:val="1"/>
        <w:rPr>
          <w:rFonts w:ascii="Times New Roman" w:eastAsia="方正小标宋简体" w:hAnsi="Times New Roman" w:cs="Times New Roman"/>
          <w:spacing w:val="-14"/>
          <w:w w:val="85"/>
          <w:sz w:val="44"/>
          <w:szCs w:val="44"/>
        </w:rPr>
      </w:pPr>
      <w:r>
        <w:rPr>
          <w:rFonts w:ascii="Times New Roman" w:hAnsi="Times New Roman" w:cs="Times New Roman"/>
          <w:b/>
          <w:color w:val="000000"/>
          <w:kern w:val="0"/>
          <w:sz w:val="28"/>
        </w:rPr>
        <w:t>一、项目基本情况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7247"/>
      </w:tblGrid>
      <w:tr w:rsidR="00977C7C" w14:paraId="7E532EFC" w14:textId="77777777">
        <w:trPr>
          <w:trHeight w:val="526"/>
        </w:trPr>
        <w:tc>
          <w:tcPr>
            <w:tcW w:w="1609" w:type="dxa"/>
            <w:tcBorders>
              <w:top w:val="single" w:sz="4" w:space="0" w:color="000000"/>
              <w:left w:val="single" w:sz="4" w:space="0" w:color="000000"/>
              <w:bottom w:val="single" w:sz="4" w:space="0" w:color="000000"/>
              <w:right w:val="single" w:sz="4" w:space="0" w:color="000000"/>
            </w:tcBorders>
            <w:noWrap/>
            <w:vAlign w:val="center"/>
          </w:tcPr>
          <w:p w14:paraId="73B20BE5" w14:textId="77777777" w:rsidR="00977C7C" w:rsidRDefault="002F7184">
            <w:pPr>
              <w:spacing w:line="390" w:lineRule="exact"/>
              <w:jc w:val="center"/>
              <w:rPr>
                <w:rFonts w:ascii="Times New Roman" w:hAnsi="Times New Roman" w:cs="Times New Roman"/>
                <w:color w:val="000000"/>
              </w:rPr>
            </w:pPr>
            <w:r>
              <w:rPr>
                <w:rFonts w:ascii="Times New Roman" w:hAnsi="Times New Roman" w:cs="Times New Roman"/>
                <w:color w:val="000000"/>
              </w:rPr>
              <w:t>项目名称</w:t>
            </w:r>
          </w:p>
        </w:tc>
        <w:tc>
          <w:tcPr>
            <w:tcW w:w="7360" w:type="dxa"/>
            <w:tcBorders>
              <w:top w:val="single" w:sz="4" w:space="0" w:color="000000"/>
              <w:left w:val="single" w:sz="4" w:space="0" w:color="000000"/>
              <w:bottom w:val="single" w:sz="4" w:space="0" w:color="000000"/>
              <w:right w:val="single" w:sz="4" w:space="0" w:color="000000"/>
            </w:tcBorders>
            <w:noWrap/>
            <w:vAlign w:val="center"/>
          </w:tcPr>
          <w:p w14:paraId="107F4A54" w14:textId="77777777" w:rsidR="00977C7C" w:rsidRDefault="002F7184">
            <w:pPr>
              <w:spacing w:line="390" w:lineRule="exact"/>
              <w:jc w:val="center"/>
              <w:rPr>
                <w:rFonts w:ascii="Times New Roman" w:hAnsi="Times New Roman" w:cs="Times New Roman"/>
                <w:color w:val="000000"/>
              </w:rPr>
            </w:pPr>
            <w:r>
              <w:rPr>
                <w:rFonts w:ascii="Times New Roman" w:hAnsi="Times New Roman" w:cs="Times New Roman" w:hint="eastAsia"/>
                <w:color w:val="000000"/>
              </w:rPr>
              <w:t>多功能</w:t>
            </w:r>
            <w:r>
              <w:rPr>
                <w:rFonts w:ascii="Times New Roman" w:hAnsi="Times New Roman" w:cs="Times New Roman"/>
                <w:color w:val="000000"/>
              </w:rPr>
              <w:t>水凝胶递送体系的构建及在骨</w:t>
            </w:r>
            <w:r>
              <w:rPr>
                <w:rFonts w:ascii="Times New Roman" w:hAnsi="Times New Roman" w:cs="Times New Roman" w:hint="eastAsia"/>
                <w:color w:val="000000"/>
              </w:rPr>
              <w:t>科</w:t>
            </w:r>
            <w:r>
              <w:rPr>
                <w:rFonts w:ascii="Times New Roman" w:hAnsi="Times New Roman" w:cs="Times New Roman"/>
                <w:color w:val="000000"/>
              </w:rPr>
              <w:t>退行性疾病中的应用</w:t>
            </w:r>
          </w:p>
        </w:tc>
      </w:tr>
      <w:tr w:rsidR="00977C7C" w14:paraId="7677CF69" w14:textId="77777777">
        <w:trPr>
          <w:trHeight w:val="526"/>
        </w:trPr>
        <w:tc>
          <w:tcPr>
            <w:tcW w:w="1609" w:type="dxa"/>
            <w:tcBorders>
              <w:top w:val="single" w:sz="4" w:space="0" w:color="000000"/>
              <w:left w:val="single" w:sz="4" w:space="0" w:color="000000"/>
              <w:bottom w:val="single" w:sz="4" w:space="0" w:color="000000"/>
              <w:right w:val="single" w:sz="4" w:space="0" w:color="000000"/>
            </w:tcBorders>
            <w:noWrap/>
            <w:vAlign w:val="center"/>
          </w:tcPr>
          <w:p w14:paraId="583E7BC5" w14:textId="77777777" w:rsidR="00977C7C" w:rsidRDefault="002F7184">
            <w:pPr>
              <w:spacing w:line="390" w:lineRule="exact"/>
              <w:jc w:val="center"/>
              <w:rPr>
                <w:rFonts w:ascii="Times New Roman" w:hAnsi="Times New Roman" w:cs="Times New Roman"/>
                <w:color w:val="000000"/>
              </w:rPr>
            </w:pPr>
            <w:r>
              <w:rPr>
                <w:rFonts w:ascii="Times New Roman" w:hAnsi="Times New Roman" w:cs="Times New Roman"/>
                <w:color w:val="000000"/>
              </w:rPr>
              <w:t>主要完成单位</w:t>
            </w:r>
          </w:p>
        </w:tc>
        <w:tc>
          <w:tcPr>
            <w:tcW w:w="7360" w:type="dxa"/>
            <w:tcBorders>
              <w:top w:val="single" w:sz="4" w:space="0" w:color="000000"/>
              <w:left w:val="single" w:sz="4" w:space="0" w:color="000000"/>
              <w:bottom w:val="single" w:sz="4" w:space="0" w:color="000000"/>
              <w:right w:val="single" w:sz="4" w:space="0" w:color="000000"/>
            </w:tcBorders>
            <w:noWrap/>
            <w:vAlign w:val="center"/>
          </w:tcPr>
          <w:p w14:paraId="701F2914" w14:textId="77777777" w:rsidR="00977C7C" w:rsidRDefault="002F7184">
            <w:pPr>
              <w:spacing w:line="390" w:lineRule="exact"/>
              <w:jc w:val="center"/>
              <w:rPr>
                <w:rFonts w:ascii="Times New Roman" w:hAnsi="Times New Roman" w:cs="Times New Roman"/>
                <w:color w:val="000000"/>
              </w:rPr>
            </w:pPr>
            <w:r>
              <w:rPr>
                <w:rFonts w:ascii="Times New Roman" w:hAnsi="Times New Roman" w:cs="Times New Roman"/>
                <w:color w:val="000000"/>
              </w:rPr>
              <w:t>川北医学院附属医院，上海交通大学医学院附属瑞金医院，重庆医科大学附属第一医院</w:t>
            </w:r>
          </w:p>
        </w:tc>
      </w:tr>
      <w:tr w:rsidR="00977C7C" w14:paraId="7DB61CB1" w14:textId="77777777">
        <w:trPr>
          <w:trHeight w:val="526"/>
        </w:trPr>
        <w:tc>
          <w:tcPr>
            <w:tcW w:w="1609" w:type="dxa"/>
            <w:tcBorders>
              <w:top w:val="single" w:sz="4" w:space="0" w:color="000000"/>
              <w:left w:val="single" w:sz="4" w:space="0" w:color="000000"/>
              <w:bottom w:val="single" w:sz="4" w:space="0" w:color="000000"/>
              <w:right w:val="single" w:sz="4" w:space="0" w:color="000000"/>
            </w:tcBorders>
            <w:noWrap/>
            <w:vAlign w:val="center"/>
          </w:tcPr>
          <w:p w14:paraId="6D5CE5C1" w14:textId="77777777" w:rsidR="00977C7C" w:rsidRDefault="002F7184">
            <w:pPr>
              <w:spacing w:line="390" w:lineRule="exact"/>
              <w:jc w:val="center"/>
              <w:rPr>
                <w:rFonts w:ascii="Times New Roman" w:hAnsi="Times New Roman" w:cs="Times New Roman"/>
                <w:color w:val="000000"/>
              </w:rPr>
            </w:pPr>
            <w:r>
              <w:rPr>
                <w:rFonts w:ascii="Times New Roman" w:hAnsi="Times New Roman" w:cs="Times New Roman"/>
                <w:color w:val="000000"/>
              </w:rPr>
              <w:t>主要完成人</w:t>
            </w:r>
          </w:p>
        </w:tc>
        <w:tc>
          <w:tcPr>
            <w:tcW w:w="7360" w:type="dxa"/>
            <w:tcBorders>
              <w:top w:val="single" w:sz="4" w:space="0" w:color="000000"/>
              <w:left w:val="single" w:sz="4" w:space="0" w:color="000000"/>
              <w:bottom w:val="single" w:sz="4" w:space="0" w:color="000000"/>
              <w:right w:val="single" w:sz="4" w:space="0" w:color="000000"/>
            </w:tcBorders>
            <w:noWrap/>
            <w:vAlign w:val="center"/>
          </w:tcPr>
          <w:p w14:paraId="1FE70BA3" w14:textId="77777777" w:rsidR="00977C7C" w:rsidRDefault="002F7184">
            <w:pPr>
              <w:spacing w:line="390" w:lineRule="exact"/>
              <w:jc w:val="center"/>
              <w:rPr>
                <w:rFonts w:ascii="Times New Roman" w:hAnsi="Times New Roman" w:cs="Times New Roman"/>
                <w:color w:val="000000"/>
              </w:rPr>
            </w:pPr>
            <w:r>
              <w:rPr>
                <w:rFonts w:ascii="Times New Roman" w:hAnsi="Times New Roman" w:cs="Times New Roman"/>
                <w:color w:val="000000"/>
              </w:rPr>
              <w:t>李毓灵，崔文国，蒋科，陈路，蔚芃</w:t>
            </w:r>
            <w:r>
              <w:rPr>
                <w:rFonts w:ascii="Times New Roman" w:hAnsi="Times New Roman" w:cs="Times New Roman" w:hint="eastAsia"/>
                <w:color w:val="000000"/>
              </w:rPr>
              <w:t>，赵</w:t>
            </w:r>
            <w:r>
              <w:rPr>
                <w:rFonts w:ascii="Times New Roman" w:hAnsi="Times New Roman" w:cs="Times New Roman"/>
                <w:color w:val="000000"/>
              </w:rPr>
              <w:t>维康，王星宽，张静，向超</w:t>
            </w:r>
          </w:p>
        </w:tc>
      </w:tr>
      <w:tr w:rsidR="00977C7C" w14:paraId="415778F6" w14:textId="77777777">
        <w:trPr>
          <w:trHeight w:val="6761"/>
        </w:trPr>
        <w:tc>
          <w:tcPr>
            <w:tcW w:w="1609" w:type="dxa"/>
            <w:tcBorders>
              <w:top w:val="single" w:sz="4" w:space="0" w:color="auto"/>
              <w:left w:val="single" w:sz="4" w:space="0" w:color="000000"/>
              <w:bottom w:val="single" w:sz="4" w:space="0" w:color="000000"/>
              <w:right w:val="single" w:sz="4" w:space="0" w:color="000000"/>
            </w:tcBorders>
            <w:noWrap/>
            <w:vAlign w:val="center"/>
          </w:tcPr>
          <w:p w14:paraId="4E77A025" w14:textId="77777777" w:rsidR="00977C7C" w:rsidRDefault="002F7184">
            <w:pPr>
              <w:spacing w:line="390" w:lineRule="exact"/>
              <w:jc w:val="center"/>
              <w:rPr>
                <w:rFonts w:ascii="Times New Roman" w:hAnsi="Times New Roman" w:cs="Times New Roman"/>
                <w:color w:val="000000"/>
              </w:rPr>
            </w:pPr>
            <w:r>
              <w:rPr>
                <w:rFonts w:ascii="Times New Roman" w:hAnsi="Times New Roman" w:cs="Times New Roman"/>
                <w:color w:val="000000"/>
              </w:rPr>
              <w:t>项目简介</w:t>
            </w:r>
          </w:p>
        </w:tc>
        <w:tc>
          <w:tcPr>
            <w:tcW w:w="7360" w:type="dxa"/>
            <w:tcBorders>
              <w:top w:val="single" w:sz="4" w:space="0" w:color="auto"/>
              <w:left w:val="single" w:sz="4" w:space="0" w:color="000000"/>
              <w:bottom w:val="single" w:sz="4" w:space="0" w:color="000000"/>
              <w:right w:val="single" w:sz="4" w:space="0" w:color="000000"/>
            </w:tcBorders>
            <w:noWrap/>
          </w:tcPr>
          <w:p w14:paraId="5E47905E" w14:textId="684D5965" w:rsidR="00977C7C" w:rsidRDefault="002F7184">
            <w:pPr>
              <w:spacing w:line="360" w:lineRule="auto"/>
              <w:ind w:firstLineChars="200" w:firstLine="420"/>
              <w:jc w:val="left"/>
              <w:rPr>
                <w:rFonts w:ascii="Times New Roman" w:hAnsi="Times New Roman" w:cs="Times New Roman"/>
                <w:color w:val="000000"/>
              </w:rPr>
            </w:pPr>
            <w:r>
              <w:rPr>
                <w:rFonts w:ascii="Times New Roman" w:hAnsi="Times New Roman" w:cs="Times New Roman"/>
                <w:color w:val="000000"/>
              </w:rPr>
              <w:t>骨</w:t>
            </w:r>
            <w:r>
              <w:rPr>
                <w:rFonts w:ascii="Times New Roman" w:hAnsi="Times New Roman" w:cs="Times New Roman" w:hint="eastAsia"/>
                <w:color w:val="000000"/>
              </w:rPr>
              <w:t>科</w:t>
            </w:r>
            <w:r>
              <w:rPr>
                <w:rFonts w:ascii="Times New Roman" w:hAnsi="Times New Roman" w:cs="Times New Roman"/>
                <w:color w:val="000000"/>
              </w:rPr>
              <w:t>退行性疾病主要包括骨关节退行性疾病</w:t>
            </w:r>
            <w:r>
              <w:rPr>
                <w:rFonts w:ascii="Times New Roman" w:hAnsi="Times New Roman" w:cs="Times New Roman" w:hint="eastAsia"/>
                <w:color w:val="000000"/>
              </w:rPr>
              <w:t>、</w:t>
            </w:r>
            <w:r>
              <w:rPr>
                <w:rFonts w:ascii="Times New Roman" w:hAnsi="Times New Roman" w:cs="Times New Roman"/>
                <w:color w:val="000000"/>
              </w:rPr>
              <w:t>脊柱退行性疾病</w:t>
            </w:r>
            <w:r>
              <w:rPr>
                <w:rFonts w:ascii="Times New Roman" w:hAnsi="Times New Roman" w:cs="Times New Roman" w:hint="eastAsia"/>
                <w:color w:val="000000"/>
              </w:rPr>
              <w:t>及骨质疏松症</w:t>
            </w:r>
            <w:r>
              <w:rPr>
                <w:rFonts w:ascii="Times New Roman" w:hAnsi="Times New Roman" w:cs="Times New Roman"/>
                <w:color w:val="000000"/>
              </w:rPr>
              <w:t>。骨关节退行性疾病是由增龄、劳损、创伤等诸多因素引起的关节软骨退化损伤与软骨下</w:t>
            </w:r>
            <w:proofErr w:type="gramStart"/>
            <w:r>
              <w:rPr>
                <w:rFonts w:ascii="Times New Roman" w:hAnsi="Times New Roman" w:cs="Times New Roman"/>
                <w:color w:val="000000"/>
              </w:rPr>
              <w:t>骨反应</w:t>
            </w:r>
            <w:proofErr w:type="gramEnd"/>
            <w:r>
              <w:rPr>
                <w:rFonts w:ascii="Times New Roman" w:hAnsi="Times New Roman" w:cs="Times New Roman"/>
                <w:color w:val="000000"/>
              </w:rPr>
              <w:t>性增生，又被称为退行性骨关节炎、骨关节病等。脊柱退行性疾病主要是脊柱椎间盘组织退行性改变及其继发病理改变累及周围组织结构，继而出现相应临床表现，主要包括颈椎、胸椎和腰椎退变性疾病。</w:t>
            </w:r>
            <w:r>
              <w:rPr>
                <w:rFonts w:ascii="Times New Roman" w:hAnsi="Times New Roman" w:cs="Times New Roman" w:hint="eastAsia"/>
                <w:color w:val="000000"/>
              </w:rPr>
              <w:t>骨质疏松症主要表现为骨转换代谢增高及骨再生能力不足</w:t>
            </w:r>
            <w:r>
              <w:rPr>
                <w:rFonts w:ascii="Helvetica" w:hAnsi="Helvetica"/>
                <w:color w:val="333333"/>
                <w:szCs w:val="21"/>
                <w:shd w:val="clear" w:color="auto" w:fill="FFFFFF"/>
              </w:rPr>
              <w:t>。</w:t>
            </w:r>
            <w:r>
              <w:rPr>
                <w:rFonts w:ascii="Times New Roman" w:hAnsi="Times New Roman" w:cs="Times New Roman"/>
                <w:color w:val="000000"/>
              </w:rPr>
              <w:t>骨</w:t>
            </w:r>
            <w:r>
              <w:rPr>
                <w:rFonts w:ascii="Times New Roman" w:hAnsi="Times New Roman" w:cs="Times New Roman" w:hint="eastAsia"/>
                <w:color w:val="000000"/>
              </w:rPr>
              <w:t>科</w:t>
            </w:r>
            <w:r>
              <w:rPr>
                <w:rFonts w:ascii="Times New Roman" w:hAnsi="Times New Roman" w:cs="Times New Roman"/>
                <w:color w:val="000000"/>
              </w:rPr>
              <w:t>退行性疾病</w:t>
            </w:r>
            <w:r>
              <w:rPr>
                <w:rFonts w:ascii="Times New Roman" w:hAnsi="Times New Roman" w:cs="Times New Roman" w:hint="eastAsia"/>
                <w:color w:val="000000"/>
              </w:rPr>
              <w:t>主要表现为局部及区域性疼痛、功能障碍，严重影响患者的生活与工作，</w:t>
            </w:r>
            <w:r>
              <w:rPr>
                <w:rFonts w:ascii="Helvetica" w:hAnsi="Helvetica"/>
                <w:color w:val="333333"/>
                <w:szCs w:val="21"/>
                <w:shd w:val="clear" w:color="auto" w:fill="FFFFFF"/>
              </w:rPr>
              <w:t>降低患者的生活质量</w:t>
            </w:r>
            <w:r>
              <w:rPr>
                <w:rFonts w:ascii="Times New Roman" w:hAnsi="Times New Roman" w:cs="Times New Roman" w:hint="eastAsia"/>
                <w:color w:val="000000"/>
              </w:rPr>
              <w:t>。目前针对这类疾病的治疗方式存在不足：非手术治疗仅能改善症状，对控制疾病发生发展收效甚微，同时药物还存在不同的副作用；手术治疗可一定程度改善症状、恢复功能，但存在治疗费用高，手术风险等因素。有鉴于此，</w:t>
            </w:r>
            <w:proofErr w:type="gramStart"/>
            <w:r>
              <w:rPr>
                <w:rFonts w:ascii="Times New Roman" w:hAnsi="Times New Roman" w:cs="Times New Roman" w:hint="eastAsia"/>
                <w:color w:val="000000"/>
              </w:rPr>
              <w:t>医</w:t>
            </w:r>
            <w:proofErr w:type="gramEnd"/>
            <w:r>
              <w:rPr>
                <w:rFonts w:ascii="Times New Roman" w:hAnsi="Times New Roman" w:cs="Times New Roman" w:hint="eastAsia"/>
                <w:color w:val="000000"/>
              </w:rPr>
              <w:t>工结合背景下的生物材料治疗平台</w:t>
            </w:r>
            <w:r w:rsidR="00187F29">
              <w:rPr>
                <w:rFonts w:ascii="Times New Roman" w:hAnsi="Times New Roman" w:cs="Times New Roman" w:hint="eastAsia"/>
                <w:color w:val="000000"/>
              </w:rPr>
              <w:t>可实现</w:t>
            </w:r>
            <w:r>
              <w:rPr>
                <w:rFonts w:ascii="Times New Roman" w:hAnsi="Times New Roman" w:cs="Times New Roman" w:hint="eastAsia"/>
                <w:color w:val="000000"/>
              </w:rPr>
              <w:t>对该类疾病</w:t>
            </w:r>
            <w:r w:rsidR="00187F29">
              <w:rPr>
                <w:rFonts w:ascii="Times New Roman" w:hAnsi="Times New Roman" w:cs="Times New Roman" w:hint="eastAsia"/>
                <w:color w:val="000000"/>
              </w:rPr>
              <w:t>发生、发展相关机制的精准干预和调控，</w:t>
            </w:r>
            <w:r>
              <w:rPr>
                <w:rFonts w:ascii="Times New Roman" w:hAnsi="Times New Roman" w:cs="Times New Roman" w:hint="eastAsia"/>
                <w:color w:val="000000"/>
              </w:rPr>
              <w:t>具有广泛</w:t>
            </w:r>
            <w:r w:rsidR="00187F29">
              <w:rPr>
                <w:rFonts w:ascii="Times New Roman" w:hAnsi="Times New Roman" w:cs="Times New Roman" w:hint="eastAsia"/>
                <w:color w:val="000000"/>
              </w:rPr>
              <w:t>研发应用</w:t>
            </w:r>
            <w:r>
              <w:rPr>
                <w:rFonts w:ascii="Times New Roman" w:hAnsi="Times New Roman" w:cs="Times New Roman" w:hint="eastAsia"/>
                <w:color w:val="000000"/>
              </w:rPr>
              <w:t>前景。</w:t>
            </w:r>
            <w:r>
              <w:rPr>
                <w:rFonts w:ascii="Times New Roman" w:hAnsi="Times New Roman" w:cs="Times New Roman"/>
                <w:color w:val="000000"/>
              </w:rPr>
              <w:t>医用生物材料的设计与开发是医疗健康领域发展的重要趋势，以临床需求为导向，以疾病治疗为目的，设计与构建临床需求型生物医用材料对于支撑我国转化医学的发展具有重大的战略意义。</w:t>
            </w:r>
          </w:p>
          <w:p w14:paraId="7A7A59AF" w14:textId="77777777" w:rsidR="00977C7C" w:rsidRDefault="002F7184">
            <w:pPr>
              <w:pStyle w:val="10"/>
              <w:spacing w:line="360" w:lineRule="auto"/>
              <w:ind w:firstLine="480"/>
              <w:rPr>
                <w:rFonts w:ascii="Times New Roman" w:hAnsi="Times New Roman" w:cs="Times New Roman"/>
                <w:bCs/>
                <w:color w:val="000000"/>
              </w:rPr>
            </w:pPr>
            <w:r>
              <w:rPr>
                <w:rFonts w:ascii="Times New Roman" w:hAnsi="Times New Roman" w:cs="Times New Roman"/>
                <w:color w:val="000000"/>
              </w:rPr>
              <w:t>本项目聚焦</w:t>
            </w:r>
            <w:proofErr w:type="gramStart"/>
            <w:r>
              <w:rPr>
                <w:rFonts w:ascii="Times New Roman" w:hAnsi="Times New Roman" w:cs="Times New Roman"/>
                <w:color w:val="000000"/>
              </w:rPr>
              <w:t>医</w:t>
            </w:r>
            <w:proofErr w:type="gramEnd"/>
            <w:r>
              <w:rPr>
                <w:rFonts w:ascii="Times New Roman" w:hAnsi="Times New Roman" w:cs="Times New Roman"/>
                <w:color w:val="000000"/>
              </w:rPr>
              <w:t>工结合，以水凝胶为基体，从基础研究及未来临床实际应用</w:t>
            </w:r>
            <w:r>
              <w:rPr>
                <w:rFonts w:ascii="Times New Roman" w:hAnsi="Times New Roman" w:cs="Times New Roman" w:hint="eastAsia"/>
                <w:color w:val="000000"/>
              </w:rPr>
              <w:t>两</w:t>
            </w:r>
            <w:r>
              <w:rPr>
                <w:rFonts w:ascii="Times New Roman" w:hAnsi="Times New Roman" w:cs="Times New Roman"/>
                <w:color w:val="000000"/>
              </w:rPr>
              <w:t>方面针对骨</w:t>
            </w:r>
            <w:r>
              <w:rPr>
                <w:rFonts w:ascii="Times New Roman" w:hAnsi="Times New Roman" w:cs="Times New Roman" w:hint="eastAsia"/>
                <w:color w:val="000000"/>
              </w:rPr>
              <w:t>科</w:t>
            </w:r>
            <w:r>
              <w:rPr>
                <w:rFonts w:ascii="Times New Roman" w:hAnsi="Times New Roman" w:cs="Times New Roman"/>
                <w:color w:val="000000"/>
              </w:rPr>
              <w:t>退行性疾病特点进行多功能递送体系的研发，主要取得以</w:t>
            </w:r>
            <w:r>
              <w:rPr>
                <w:rFonts w:ascii="Times New Roman" w:hAnsi="Times New Roman" w:cs="Times New Roman"/>
                <w:color w:val="000000"/>
              </w:rPr>
              <w:lastRenderedPageBreak/>
              <w:t>下成果：</w:t>
            </w:r>
            <w:r>
              <w:rPr>
                <w:rFonts w:ascii="宋体" w:hAnsi="宋体" w:cs="宋体" w:hint="eastAsia"/>
                <w:color w:val="000000"/>
              </w:rPr>
              <w:t>①</w:t>
            </w:r>
            <w:r>
              <w:rPr>
                <w:rFonts w:ascii="Times New Roman" w:hAnsi="Times New Roman" w:cs="Times New Roman"/>
                <w:color w:val="000000"/>
              </w:rPr>
              <w:t>.</w:t>
            </w:r>
            <w:r>
              <w:rPr>
                <w:rFonts w:ascii="Times New Roman" w:hAnsi="Times New Roman" w:cs="Times New Roman"/>
                <w:bCs/>
                <w:color w:val="000000"/>
              </w:rPr>
              <w:t xml:space="preserve"> </w:t>
            </w:r>
            <w:r>
              <w:rPr>
                <w:rFonts w:ascii="Times New Roman" w:hAnsi="Times New Roman" w:cs="Times New Roman"/>
                <w:bCs/>
                <w:color w:val="000000"/>
              </w:rPr>
              <w:t>研发了功能化的</w:t>
            </w:r>
            <w:r>
              <w:rPr>
                <w:rFonts w:ascii="Times New Roman" w:hAnsi="Times New Roman" w:cs="Times New Roman" w:hint="eastAsia"/>
                <w:bCs/>
                <w:color w:val="000000"/>
              </w:rPr>
              <w:t>可注射</w:t>
            </w:r>
            <w:r>
              <w:rPr>
                <w:rFonts w:ascii="Times New Roman" w:hAnsi="Times New Roman" w:cs="Times New Roman"/>
                <w:bCs/>
                <w:color w:val="000000"/>
              </w:rPr>
              <w:t>水凝胶微球体</w:t>
            </w:r>
            <w:r>
              <w:rPr>
                <w:rFonts w:ascii="Times New Roman" w:hAnsi="Times New Roman" w:cs="Times New Roman" w:hint="eastAsia"/>
                <w:bCs/>
                <w:color w:val="000000"/>
              </w:rPr>
              <w:t>及水凝胶支撑体</w:t>
            </w:r>
            <w:r>
              <w:rPr>
                <w:rFonts w:ascii="Times New Roman" w:hAnsi="Times New Roman" w:cs="Times New Roman"/>
                <w:bCs/>
                <w:color w:val="000000"/>
              </w:rPr>
              <w:t>系</w:t>
            </w:r>
            <w:r>
              <w:rPr>
                <w:rFonts w:ascii="Times New Roman" w:hAnsi="Times New Roman" w:cs="Times New Roman" w:hint="eastAsia"/>
                <w:bCs/>
                <w:color w:val="000000"/>
              </w:rPr>
              <w:t>，本体系具备微</w:t>
            </w:r>
            <w:proofErr w:type="gramStart"/>
            <w:r>
              <w:rPr>
                <w:rFonts w:ascii="Times New Roman" w:hAnsi="Times New Roman" w:cs="Times New Roman" w:hint="eastAsia"/>
                <w:bCs/>
                <w:color w:val="000000"/>
              </w:rPr>
              <w:t>创应用</w:t>
            </w:r>
            <w:proofErr w:type="gramEnd"/>
            <w:r>
              <w:rPr>
                <w:rFonts w:ascii="Times New Roman" w:hAnsi="Times New Roman" w:cs="Times New Roman" w:hint="eastAsia"/>
                <w:bCs/>
                <w:color w:val="000000"/>
              </w:rPr>
              <w:t>特性，可</w:t>
            </w:r>
            <w:r>
              <w:rPr>
                <w:rFonts w:ascii="Times New Roman" w:hAnsi="Times New Roman" w:cs="Times New Roman"/>
                <w:bCs/>
                <w:color w:val="000000"/>
              </w:rPr>
              <w:t>用于循环清除退变椎间盘中的乳酸及乳酸代谢产物，调控局部</w:t>
            </w:r>
            <w:r>
              <w:rPr>
                <w:rFonts w:ascii="Times New Roman" w:hAnsi="Times New Roman" w:cs="Times New Roman" w:hint="eastAsia"/>
                <w:bCs/>
                <w:color w:val="000000"/>
              </w:rPr>
              <w:t>炎症微环境</w:t>
            </w:r>
            <w:r>
              <w:rPr>
                <w:rFonts w:ascii="Times New Roman" w:hAnsi="Times New Roman" w:cs="Times New Roman"/>
                <w:bCs/>
                <w:color w:val="000000"/>
              </w:rPr>
              <w:t>和促进组织再生；</w:t>
            </w:r>
            <w:r>
              <w:rPr>
                <w:rFonts w:ascii="宋体" w:hAnsi="宋体" w:cs="宋体" w:hint="eastAsia"/>
                <w:bCs/>
                <w:color w:val="000000"/>
              </w:rPr>
              <w:t>②</w:t>
            </w:r>
            <w:r>
              <w:rPr>
                <w:rFonts w:ascii="Times New Roman" w:hAnsi="Times New Roman" w:cs="Times New Roman"/>
                <w:bCs/>
                <w:color w:val="000000"/>
              </w:rPr>
              <w:t xml:space="preserve">. </w:t>
            </w:r>
            <w:r>
              <w:rPr>
                <w:rFonts w:ascii="Times New Roman" w:hAnsi="Times New Roman" w:cs="Times New Roman"/>
                <w:bCs/>
                <w:color w:val="000000"/>
              </w:rPr>
              <w:t>研发了</w:t>
            </w:r>
            <w:r>
              <w:rPr>
                <w:rFonts w:ascii="Times New Roman" w:hAnsi="Times New Roman" w:cs="Times New Roman" w:hint="eastAsia"/>
                <w:bCs/>
                <w:color w:val="000000"/>
              </w:rPr>
              <w:t>可注射的</w:t>
            </w:r>
            <w:r>
              <w:rPr>
                <w:rFonts w:ascii="Times New Roman" w:hAnsi="Times New Roman" w:cs="Times New Roman"/>
                <w:bCs/>
                <w:color w:val="000000"/>
              </w:rPr>
              <w:t>促进软骨再生的水凝胶递送体系用于骨关节炎治疗</w:t>
            </w:r>
            <w:r>
              <w:rPr>
                <w:rFonts w:ascii="Times New Roman" w:hAnsi="Times New Roman" w:cs="Times New Roman" w:hint="eastAsia"/>
                <w:bCs/>
                <w:color w:val="000000"/>
              </w:rPr>
              <w:t>，从调控病理微环境、干细胞治疗、关节软骨超润滑特性等方面提供软骨再生能力</w:t>
            </w:r>
            <w:r>
              <w:rPr>
                <w:rFonts w:ascii="Times New Roman" w:hAnsi="Times New Roman" w:cs="Times New Roman"/>
                <w:bCs/>
                <w:color w:val="000000"/>
              </w:rPr>
              <w:t>；</w:t>
            </w:r>
            <w:r>
              <w:rPr>
                <w:rFonts w:ascii="Times New Roman" w:hAnsi="Times New Roman" w:cs="Times New Roman" w:hint="eastAsia"/>
                <w:bCs/>
                <w:color w:val="000000"/>
              </w:rPr>
              <w:t>③</w:t>
            </w:r>
            <w:r>
              <w:rPr>
                <w:rFonts w:ascii="Times New Roman" w:hAnsi="Times New Roman" w:cs="Times New Roman"/>
                <w:bCs/>
                <w:color w:val="000000"/>
              </w:rPr>
              <w:t xml:space="preserve">. </w:t>
            </w:r>
            <w:r>
              <w:rPr>
                <w:rFonts w:ascii="Times New Roman" w:hAnsi="Times New Roman" w:cs="Times New Roman"/>
                <w:bCs/>
                <w:color w:val="000000"/>
              </w:rPr>
              <w:t>针对各种病理条件下骨</w:t>
            </w:r>
            <w:r>
              <w:rPr>
                <w:rFonts w:ascii="Times New Roman" w:hAnsi="Times New Roman" w:cs="Times New Roman" w:hint="eastAsia"/>
                <w:bCs/>
                <w:color w:val="000000"/>
              </w:rPr>
              <w:t>再生</w:t>
            </w:r>
            <w:r>
              <w:rPr>
                <w:rFonts w:ascii="Times New Roman" w:hAnsi="Times New Roman" w:cs="Times New Roman"/>
                <w:bCs/>
                <w:color w:val="000000"/>
              </w:rPr>
              <w:t>不足的问题，从干细胞治疗及促血管化两个角度进行生物材料治疗平台的设计研发，从而实现骨再生。</w:t>
            </w:r>
          </w:p>
          <w:p w14:paraId="42CF9239" w14:textId="53FC5A6B" w:rsidR="00977C7C" w:rsidRPr="00A031DF" w:rsidRDefault="002F7184" w:rsidP="00A031DF">
            <w:pPr>
              <w:pStyle w:val="10"/>
              <w:spacing w:line="360" w:lineRule="auto"/>
              <w:ind w:firstLine="480"/>
              <w:rPr>
                <w:rFonts w:ascii="Times New Roman" w:hAnsi="Times New Roman" w:cs="Times New Roman"/>
              </w:rPr>
            </w:pPr>
            <w:r>
              <w:rPr>
                <w:rFonts w:hint="eastAsia"/>
              </w:rPr>
              <w:t>本项目得到了包括多项国家自然科学基金在内的十余项科研项目的资助，相关研究成果在包括</w:t>
            </w:r>
            <w:r w:rsidR="00A031DF">
              <w:rPr>
                <w:rFonts w:ascii="Times New Roman" w:hAnsi="Times New Roman" w:cs="Times New Roman"/>
              </w:rPr>
              <w:t>Advanced Materials(</w:t>
            </w:r>
            <w:r w:rsidR="00A031DF">
              <w:rPr>
                <w:rFonts w:ascii="Times New Roman" w:hAnsi="Times New Roman" w:cs="Times New Roman" w:hint="eastAsia"/>
              </w:rPr>
              <w:t>影响因子</w:t>
            </w:r>
            <w:r w:rsidR="00A031DF">
              <w:rPr>
                <w:rFonts w:ascii="Times New Roman" w:hAnsi="Times New Roman" w:cs="Times New Roman"/>
              </w:rPr>
              <w:t>30.849)</w:t>
            </w:r>
            <w:r w:rsidR="00A031DF">
              <w:rPr>
                <w:rFonts w:ascii="Times New Roman" w:hAnsi="Times New Roman" w:cs="Times New Roman" w:hint="eastAsia"/>
              </w:rPr>
              <w:t>、</w:t>
            </w:r>
            <w:r>
              <w:rPr>
                <w:rFonts w:ascii="Times New Roman" w:hAnsi="Times New Roman" w:cs="Times New Roman"/>
              </w:rPr>
              <w:t>Advanced Functional Materials(</w:t>
            </w:r>
            <w:r>
              <w:rPr>
                <w:rFonts w:ascii="Times New Roman" w:hAnsi="Times New Roman" w:cs="Times New Roman" w:hint="eastAsia"/>
              </w:rPr>
              <w:t>影响因子</w:t>
            </w:r>
            <w:r>
              <w:rPr>
                <w:rFonts w:ascii="Times New Roman" w:hAnsi="Times New Roman" w:cs="Times New Roman" w:hint="eastAsia"/>
              </w:rPr>
              <w:t>1</w:t>
            </w:r>
            <w:r>
              <w:rPr>
                <w:rFonts w:ascii="Times New Roman" w:hAnsi="Times New Roman" w:cs="Times New Roman"/>
              </w:rPr>
              <w:t>8.808)</w:t>
            </w:r>
            <w:r>
              <w:rPr>
                <w:rFonts w:ascii="Times New Roman" w:hAnsi="Times New Roman" w:cs="Times New Roman"/>
              </w:rPr>
              <w:t>、</w:t>
            </w:r>
            <w:r w:rsidR="00AE3FDB">
              <w:rPr>
                <w:rFonts w:ascii="Times New Roman" w:eastAsia="等线" w:hAnsi="Times New Roman" w:cs="Times New Roman"/>
                <w:color w:val="000000"/>
                <w:sz w:val="22"/>
                <w:szCs w:val="22"/>
              </w:rPr>
              <w:t>Advanced Science</w:t>
            </w:r>
            <w:r w:rsidR="00AE3FDB">
              <w:rPr>
                <w:rFonts w:ascii="Times New Roman" w:hAnsi="Times New Roman" w:cs="Times New Roman"/>
              </w:rPr>
              <w:t>(</w:t>
            </w:r>
            <w:r w:rsidR="00AE3FDB">
              <w:rPr>
                <w:rFonts w:ascii="Times New Roman" w:hAnsi="Times New Roman" w:cs="Times New Roman" w:hint="eastAsia"/>
              </w:rPr>
              <w:t>影响因子</w:t>
            </w:r>
            <w:r w:rsidR="00AE3FDB">
              <w:rPr>
                <w:rFonts w:ascii="Times New Roman" w:hAnsi="Times New Roman" w:cs="Times New Roman" w:hint="eastAsia"/>
              </w:rPr>
              <w:t>1</w:t>
            </w:r>
            <w:r w:rsidR="00AE3FDB">
              <w:rPr>
                <w:rFonts w:ascii="Times New Roman" w:hAnsi="Times New Roman" w:cs="Times New Roman"/>
              </w:rPr>
              <w:t>6.806)</w:t>
            </w:r>
            <w:r w:rsidR="00AE3FDB">
              <w:rPr>
                <w:rFonts w:ascii="Times New Roman" w:hAnsi="Times New Roman" w:cs="Times New Roman" w:hint="eastAsia"/>
              </w:rPr>
              <w:t>、</w:t>
            </w:r>
            <w:r w:rsidR="009947AB" w:rsidRPr="009947AB">
              <w:rPr>
                <w:rFonts w:ascii="Times New Roman" w:hAnsi="Times New Roman" w:cs="Times New Roman"/>
              </w:rPr>
              <w:t>Nature communication</w:t>
            </w:r>
            <w:r w:rsidR="009947AB">
              <w:rPr>
                <w:rFonts w:ascii="Times New Roman" w:hAnsi="Times New Roman" w:cs="Times New Roman"/>
              </w:rPr>
              <w:t>(</w:t>
            </w:r>
            <w:r w:rsidR="009947AB">
              <w:rPr>
                <w:rFonts w:ascii="Times New Roman" w:hAnsi="Times New Roman" w:cs="Times New Roman" w:hint="eastAsia"/>
              </w:rPr>
              <w:t>影响因子</w:t>
            </w:r>
            <w:r w:rsidR="009947AB">
              <w:rPr>
                <w:rFonts w:ascii="Times New Roman" w:hAnsi="Times New Roman" w:cs="Times New Roman" w:hint="eastAsia"/>
              </w:rPr>
              <w:t>1</w:t>
            </w:r>
            <w:r w:rsidR="009947AB">
              <w:rPr>
                <w:rFonts w:ascii="Times New Roman" w:hAnsi="Times New Roman" w:cs="Times New Roman"/>
              </w:rPr>
              <w:t>4.919)</w:t>
            </w:r>
            <w:r w:rsidR="009947AB">
              <w:rPr>
                <w:rFonts w:ascii="Times New Roman" w:hAnsi="Times New Roman" w:cs="Times New Roman" w:hint="eastAsia"/>
              </w:rPr>
              <w:t>、</w:t>
            </w:r>
            <w:r>
              <w:rPr>
                <w:rFonts w:ascii="Times New Roman" w:hAnsi="Times New Roman" w:cs="Times New Roman"/>
              </w:rPr>
              <w:t>Bioactive Materia</w:t>
            </w:r>
            <w:r>
              <w:rPr>
                <w:rFonts w:ascii="Times New Roman" w:hAnsi="Times New Roman" w:cs="Times New Roman" w:hint="eastAsia"/>
              </w:rPr>
              <w:t>ls</w:t>
            </w:r>
            <w:r>
              <w:rPr>
                <w:rFonts w:ascii="Times New Roman" w:hAnsi="Times New Roman" w:cs="Times New Roman"/>
              </w:rPr>
              <w:t>(</w:t>
            </w:r>
            <w:r>
              <w:rPr>
                <w:rFonts w:ascii="Times New Roman" w:hAnsi="Times New Roman" w:cs="Times New Roman" w:hint="eastAsia"/>
              </w:rPr>
              <w:t>影响因子</w:t>
            </w:r>
            <w:r>
              <w:rPr>
                <w:rFonts w:ascii="Times New Roman" w:hAnsi="Times New Roman" w:cs="Times New Roman" w:hint="eastAsia"/>
              </w:rPr>
              <w:t>1</w:t>
            </w:r>
            <w:r>
              <w:rPr>
                <w:rFonts w:ascii="Times New Roman" w:hAnsi="Times New Roman" w:cs="Times New Roman"/>
              </w:rPr>
              <w:t>4.593)</w:t>
            </w:r>
            <w:r>
              <w:rPr>
                <w:rFonts w:ascii="Times New Roman" w:hAnsi="Times New Roman" w:cs="Times New Roman"/>
              </w:rPr>
              <w:t>、</w:t>
            </w:r>
            <w:r>
              <w:rPr>
                <w:rFonts w:ascii="Times New Roman" w:hAnsi="Times New Roman" w:cs="Times New Roman"/>
              </w:rPr>
              <w:t>Biomaterials(</w:t>
            </w:r>
            <w:r>
              <w:rPr>
                <w:rFonts w:ascii="Times New Roman" w:hAnsi="Times New Roman" w:cs="Times New Roman" w:hint="eastAsia"/>
              </w:rPr>
              <w:t>影响因子</w:t>
            </w:r>
            <w:r>
              <w:rPr>
                <w:rFonts w:ascii="Times New Roman" w:hAnsi="Times New Roman" w:cs="Times New Roman" w:hint="eastAsia"/>
              </w:rPr>
              <w:t>1</w:t>
            </w:r>
            <w:r>
              <w:rPr>
                <w:rFonts w:ascii="Times New Roman" w:hAnsi="Times New Roman" w:cs="Times New Roman"/>
              </w:rPr>
              <w:t>2.479)</w:t>
            </w:r>
            <w:r>
              <w:rPr>
                <w:rFonts w:ascii="Times New Roman" w:hAnsi="Times New Roman" w:cs="Times New Roman"/>
              </w:rPr>
              <w:t>、</w:t>
            </w:r>
            <w:r>
              <w:rPr>
                <w:rFonts w:ascii="Times New Roman" w:hAnsi="Times New Roman" w:cs="Times New Roman"/>
                <w:color w:val="333333"/>
                <w:shd w:val="clear" w:color="auto" w:fill="FFFFFF"/>
              </w:rPr>
              <w:t>Chemical Engineering Journal</w:t>
            </w:r>
            <w:r>
              <w:rPr>
                <w:rFonts w:ascii="Times New Roman" w:hAnsi="Times New Roman" w:cs="Times New Roman"/>
              </w:rPr>
              <w:t>(</w:t>
            </w:r>
            <w:r>
              <w:rPr>
                <w:rFonts w:ascii="Times New Roman" w:hAnsi="Times New Roman" w:cs="Times New Roman" w:hint="eastAsia"/>
              </w:rPr>
              <w:t>影响因子</w:t>
            </w:r>
            <w:r>
              <w:rPr>
                <w:rFonts w:ascii="Times New Roman" w:hAnsi="Times New Roman" w:cs="Times New Roman" w:hint="eastAsia"/>
              </w:rPr>
              <w:t>1</w:t>
            </w:r>
            <w:r>
              <w:rPr>
                <w:rFonts w:ascii="Times New Roman" w:hAnsi="Times New Roman" w:cs="Times New Roman"/>
              </w:rPr>
              <w:t>3.273)</w:t>
            </w:r>
            <w:r>
              <w:rPr>
                <w:rFonts w:ascii="Times New Roman" w:hAnsi="Times New Roman" w:cs="Times New Roman" w:hint="eastAsia"/>
                <w:color w:val="333333"/>
                <w:shd w:val="clear" w:color="auto" w:fill="FFFFFF"/>
              </w:rPr>
              <w:t>等国际权威期刊中得以发表，</w:t>
            </w:r>
            <w:r w:rsidR="00662E5B">
              <w:rPr>
                <w:rFonts w:ascii="Times New Roman" w:hAnsi="Times New Roman" w:cs="Times New Roman" w:hint="eastAsia"/>
                <w:color w:val="333333"/>
                <w:shd w:val="clear" w:color="auto" w:fill="FFFFFF"/>
              </w:rPr>
              <w:t>授权专利</w:t>
            </w:r>
            <w:r w:rsidR="00662E5B">
              <w:rPr>
                <w:rFonts w:ascii="Times New Roman" w:hAnsi="Times New Roman" w:cs="Times New Roman" w:hint="eastAsia"/>
                <w:color w:val="333333"/>
                <w:shd w:val="clear" w:color="auto" w:fill="FFFFFF"/>
              </w:rPr>
              <w:t>1</w:t>
            </w:r>
            <w:r w:rsidR="00662E5B">
              <w:rPr>
                <w:rFonts w:ascii="Times New Roman" w:hAnsi="Times New Roman" w:cs="Times New Roman"/>
                <w:color w:val="333333"/>
                <w:shd w:val="clear" w:color="auto" w:fill="FFFFFF"/>
              </w:rPr>
              <w:t>0</w:t>
            </w:r>
            <w:r w:rsidR="00662E5B">
              <w:rPr>
                <w:rFonts w:ascii="Times New Roman" w:hAnsi="Times New Roman" w:cs="Times New Roman" w:hint="eastAsia"/>
                <w:color w:val="333333"/>
                <w:shd w:val="clear" w:color="auto" w:fill="FFFFFF"/>
              </w:rPr>
              <w:t>余项，</w:t>
            </w:r>
            <w:r>
              <w:rPr>
                <w:rFonts w:ascii="Times New Roman" w:hAnsi="Times New Roman" w:cs="Times New Roman" w:hint="eastAsia"/>
                <w:color w:val="333333"/>
                <w:shd w:val="clear" w:color="auto" w:fill="FFFFFF"/>
              </w:rPr>
              <w:t>培养博士、硕士研究生</w:t>
            </w:r>
            <w:r>
              <w:rPr>
                <w:rFonts w:ascii="Times New Roman" w:hAnsi="Times New Roman" w:cs="Times New Roman" w:hint="eastAsia"/>
                <w:color w:val="333333"/>
                <w:shd w:val="clear" w:color="auto" w:fill="FFFFFF"/>
              </w:rPr>
              <w:t>1</w:t>
            </w:r>
            <w:r>
              <w:rPr>
                <w:rFonts w:ascii="Times New Roman" w:hAnsi="Times New Roman" w:cs="Times New Roman"/>
                <w:color w:val="333333"/>
                <w:shd w:val="clear" w:color="auto" w:fill="FFFFFF"/>
              </w:rPr>
              <w:t>0</w:t>
            </w:r>
            <w:r>
              <w:rPr>
                <w:rFonts w:ascii="Times New Roman" w:hAnsi="Times New Roman" w:cs="Times New Roman" w:hint="eastAsia"/>
                <w:color w:val="333333"/>
                <w:shd w:val="clear" w:color="auto" w:fill="FFFFFF"/>
              </w:rPr>
              <w:t>余名，在国际国内多项学术活动中进行海报或口头汇报，研究成果具有广泛影响力。</w:t>
            </w:r>
          </w:p>
          <w:p w14:paraId="30297418" w14:textId="77777777" w:rsidR="00977C7C" w:rsidRDefault="002F7184">
            <w:pPr>
              <w:pStyle w:val="10"/>
              <w:spacing w:line="360" w:lineRule="auto"/>
              <w:ind w:firstLine="480"/>
            </w:pPr>
            <w:r>
              <w:rPr>
                <w:rFonts w:hint="eastAsia"/>
              </w:rPr>
              <w:t>相关论文发表后，研究成果也于省内多家医疗机构进行了推广运用，为骨科退行性疾病患者减少了治疗花费，提升了治疗效果，改善患者肢体功能及生活质量。相关的临床应用也体现了本项目良好的临床应用价值，获得了社会效益，为骨科退行性疾病的研究及治疗提供了新的方向。</w:t>
            </w:r>
          </w:p>
        </w:tc>
      </w:tr>
      <w:tr w:rsidR="00977C7C" w14:paraId="1AB767D9" w14:textId="77777777">
        <w:trPr>
          <w:trHeight w:val="10260"/>
        </w:trPr>
        <w:tc>
          <w:tcPr>
            <w:tcW w:w="1609" w:type="dxa"/>
            <w:tcBorders>
              <w:top w:val="single" w:sz="4" w:space="0" w:color="000000"/>
              <w:left w:val="single" w:sz="4" w:space="0" w:color="000000"/>
              <w:bottom w:val="single" w:sz="4" w:space="0" w:color="000000"/>
              <w:right w:val="single" w:sz="4" w:space="0" w:color="000000"/>
            </w:tcBorders>
            <w:noWrap/>
            <w:vAlign w:val="center"/>
          </w:tcPr>
          <w:p w14:paraId="53C850B4"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lastRenderedPageBreak/>
              <w:t>第一完成</w:t>
            </w:r>
          </w:p>
          <w:p w14:paraId="46CCF357" w14:textId="77777777" w:rsidR="00977C7C" w:rsidRDefault="002F7184">
            <w:pPr>
              <w:spacing w:line="360" w:lineRule="auto"/>
              <w:jc w:val="center"/>
              <w:rPr>
                <w:rFonts w:ascii="Times New Roman" w:eastAsia="黑体" w:hAnsi="Times New Roman" w:cs="Times New Roman"/>
                <w:sz w:val="24"/>
                <w:szCs w:val="24"/>
              </w:rPr>
            </w:pPr>
            <w:r>
              <w:rPr>
                <w:rFonts w:ascii="Times New Roman" w:hAnsi="Times New Roman" w:cs="Times New Roman"/>
                <w:szCs w:val="21"/>
              </w:rPr>
              <w:t>单位意见</w:t>
            </w:r>
          </w:p>
        </w:tc>
        <w:tc>
          <w:tcPr>
            <w:tcW w:w="7360" w:type="dxa"/>
            <w:tcBorders>
              <w:top w:val="single" w:sz="4" w:space="0" w:color="000000"/>
              <w:left w:val="single" w:sz="4" w:space="0" w:color="000000"/>
              <w:bottom w:val="single" w:sz="4" w:space="0" w:color="000000"/>
              <w:right w:val="single" w:sz="4" w:space="0" w:color="000000"/>
            </w:tcBorders>
            <w:noWrap/>
          </w:tcPr>
          <w:p w14:paraId="3FA0244D" w14:textId="77777777" w:rsidR="00977C7C" w:rsidRDefault="002F7184">
            <w:pPr>
              <w:spacing w:line="360" w:lineRule="auto"/>
              <w:ind w:firstLineChars="200" w:firstLine="420"/>
              <w:rPr>
                <w:rFonts w:ascii="Times New Roman" w:hAnsi="Times New Roman" w:cs="Times New Roman"/>
                <w:szCs w:val="21"/>
              </w:rPr>
            </w:pPr>
            <w:r>
              <w:rPr>
                <w:rFonts w:ascii="Times New Roman" w:hAnsi="Times New Roman" w:cs="Times New Roman"/>
                <w:szCs w:val="21"/>
              </w:rPr>
              <w:t>省科学技术奖候选者不存在以下任何情形：根据相关法律、法规规定，处于被立案审查调查期间的；被判处刑罚或者受到行政处罚、党纪处分、政务处分，并依法被限制表彰奖励的；记入科研诚信严重失信行为数据库，处于惩戒期内的。</w:t>
            </w:r>
          </w:p>
          <w:p w14:paraId="7D9D73B0" w14:textId="77777777" w:rsidR="00977C7C" w:rsidRDefault="002F7184">
            <w:pPr>
              <w:spacing w:line="360" w:lineRule="auto"/>
              <w:ind w:firstLineChars="200" w:firstLine="420"/>
              <w:rPr>
                <w:rFonts w:ascii="Times New Roman" w:hAnsi="Times New Roman" w:cs="Times New Roman"/>
                <w:szCs w:val="21"/>
              </w:rPr>
            </w:pPr>
            <w:r>
              <w:rPr>
                <w:rFonts w:ascii="Times New Roman" w:hAnsi="Times New Roman" w:cs="Times New Roman"/>
                <w:szCs w:val="21"/>
              </w:rPr>
              <w:t>科学技术项目成果不存在以下任何情形：在知识产权以及项目成果完成单位、完成人等方面有争议尚未解决的；依法应当取得相关行政许可而为取得的；项目成果已在其他省部级以上科学技术奖励中使用过的。</w:t>
            </w:r>
          </w:p>
          <w:p w14:paraId="1C6C1F5A" w14:textId="77777777" w:rsidR="00977C7C" w:rsidRDefault="00977C7C">
            <w:pPr>
              <w:spacing w:line="360" w:lineRule="auto"/>
              <w:ind w:firstLineChars="400" w:firstLine="840"/>
              <w:rPr>
                <w:rFonts w:ascii="Times New Roman" w:hAnsi="Times New Roman" w:cs="Times New Roman"/>
                <w:szCs w:val="21"/>
              </w:rPr>
            </w:pPr>
          </w:p>
          <w:p w14:paraId="7AFB6F46" w14:textId="77777777" w:rsidR="00977C7C" w:rsidRDefault="00977C7C">
            <w:pPr>
              <w:spacing w:line="360" w:lineRule="auto"/>
              <w:ind w:firstLineChars="400" w:firstLine="840"/>
              <w:rPr>
                <w:rFonts w:ascii="Times New Roman" w:hAnsi="Times New Roman" w:cs="Times New Roman"/>
                <w:szCs w:val="21"/>
              </w:rPr>
            </w:pPr>
          </w:p>
          <w:p w14:paraId="1AE8B762" w14:textId="77777777" w:rsidR="00977C7C" w:rsidRDefault="00977C7C">
            <w:pPr>
              <w:spacing w:line="360" w:lineRule="auto"/>
              <w:ind w:firstLineChars="400" w:firstLine="840"/>
              <w:rPr>
                <w:rFonts w:ascii="Times New Roman" w:hAnsi="Times New Roman" w:cs="Times New Roman"/>
                <w:szCs w:val="21"/>
              </w:rPr>
            </w:pPr>
          </w:p>
          <w:p w14:paraId="6CCFF441" w14:textId="77777777" w:rsidR="00977C7C" w:rsidRDefault="00977C7C">
            <w:pPr>
              <w:spacing w:line="360" w:lineRule="auto"/>
              <w:ind w:firstLineChars="400" w:firstLine="840"/>
              <w:rPr>
                <w:rFonts w:ascii="Times New Roman" w:hAnsi="Times New Roman" w:cs="Times New Roman"/>
                <w:szCs w:val="21"/>
              </w:rPr>
            </w:pPr>
          </w:p>
          <w:p w14:paraId="00DA50A9" w14:textId="77777777" w:rsidR="00977C7C" w:rsidRDefault="00977C7C">
            <w:pPr>
              <w:spacing w:line="360" w:lineRule="auto"/>
              <w:ind w:firstLineChars="400" w:firstLine="840"/>
              <w:rPr>
                <w:rFonts w:ascii="Times New Roman" w:hAnsi="Times New Roman" w:cs="Times New Roman"/>
                <w:szCs w:val="21"/>
              </w:rPr>
            </w:pPr>
          </w:p>
          <w:p w14:paraId="52551E5D" w14:textId="77777777" w:rsidR="00977C7C" w:rsidRDefault="00977C7C">
            <w:pPr>
              <w:spacing w:line="360" w:lineRule="auto"/>
              <w:ind w:firstLineChars="400" w:firstLine="840"/>
              <w:rPr>
                <w:rFonts w:ascii="Times New Roman" w:hAnsi="Times New Roman" w:cs="Times New Roman"/>
                <w:szCs w:val="21"/>
              </w:rPr>
            </w:pPr>
          </w:p>
          <w:p w14:paraId="267AADC1" w14:textId="77777777" w:rsidR="00977C7C" w:rsidRDefault="00977C7C">
            <w:pPr>
              <w:spacing w:line="360" w:lineRule="auto"/>
              <w:ind w:firstLineChars="400" w:firstLine="840"/>
              <w:rPr>
                <w:rFonts w:ascii="Times New Roman" w:hAnsi="Times New Roman" w:cs="Times New Roman"/>
                <w:szCs w:val="21"/>
              </w:rPr>
            </w:pPr>
          </w:p>
          <w:p w14:paraId="4B688D7E" w14:textId="77777777" w:rsidR="00977C7C" w:rsidRDefault="00977C7C">
            <w:pPr>
              <w:spacing w:line="360" w:lineRule="auto"/>
              <w:ind w:firstLineChars="400" w:firstLine="840"/>
              <w:rPr>
                <w:rFonts w:ascii="Times New Roman" w:hAnsi="Times New Roman" w:cs="Times New Roman"/>
                <w:szCs w:val="21"/>
              </w:rPr>
            </w:pPr>
          </w:p>
          <w:p w14:paraId="05090673" w14:textId="77777777" w:rsidR="00977C7C" w:rsidRDefault="00977C7C">
            <w:pPr>
              <w:spacing w:line="360" w:lineRule="auto"/>
              <w:ind w:firstLineChars="400" w:firstLine="840"/>
              <w:rPr>
                <w:rFonts w:ascii="Times New Roman" w:hAnsi="Times New Roman" w:cs="Times New Roman"/>
                <w:szCs w:val="21"/>
              </w:rPr>
            </w:pPr>
          </w:p>
          <w:p w14:paraId="46491DED" w14:textId="77777777" w:rsidR="00977C7C" w:rsidRDefault="00977C7C">
            <w:pPr>
              <w:spacing w:line="360" w:lineRule="auto"/>
              <w:ind w:firstLineChars="400" w:firstLine="840"/>
              <w:rPr>
                <w:rFonts w:ascii="Times New Roman" w:hAnsi="Times New Roman" w:cs="Times New Roman"/>
                <w:szCs w:val="21"/>
              </w:rPr>
            </w:pPr>
          </w:p>
          <w:p w14:paraId="7E0DF71E" w14:textId="77777777" w:rsidR="00977C7C" w:rsidRDefault="002F7184">
            <w:pPr>
              <w:spacing w:line="360" w:lineRule="auto"/>
              <w:ind w:firstLineChars="400" w:firstLine="840"/>
              <w:rPr>
                <w:rFonts w:ascii="Times New Roman" w:hAnsi="Times New Roman" w:cs="Times New Roman"/>
                <w:szCs w:val="21"/>
              </w:rPr>
            </w:pPr>
            <w:r>
              <w:rPr>
                <w:rFonts w:ascii="Times New Roman" w:hAnsi="Times New Roman" w:cs="Times New Roman"/>
                <w:szCs w:val="21"/>
              </w:rPr>
              <w:t>单位法人签名：</w:t>
            </w:r>
            <w:r>
              <w:rPr>
                <w:rFonts w:ascii="Times New Roman" w:hAnsi="Times New Roman" w:cs="Times New Roman"/>
                <w:szCs w:val="21"/>
              </w:rPr>
              <w:t xml:space="preserve">                    </w:t>
            </w:r>
            <w:r>
              <w:rPr>
                <w:rFonts w:ascii="Times New Roman" w:hAnsi="Times New Roman" w:cs="Times New Roman"/>
                <w:szCs w:val="21"/>
              </w:rPr>
              <w:t>单位盖章</w:t>
            </w:r>
          </w:p>
          <w:p w14:paraId="78CE3AEC" w14:textId="77777777" w:rsidR="00977C7C" w:rsidRDefault="002F7184">
            <w:pPr>
              <w:ind w:firstLineChars="300" w:firstLine="630"/>
              <w:rPr>
                <w:rFonts w:ascii="Times New Roman" w:eastAsia="仿宋_GB2312" w:hAnsi="Times New Roman" w:cs="Times New Roman"/>
                <w:sz w:val="24"/>
                <w:szCs w:val="24"/>
              </w:rPr>
            </w:pP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tc>
      </w:tr>
    </w:tbl>
    <w:p w14:paraId="0917A9E8" w14:textId="77777777" w:rsidR="00977C7C" w:rsidRDefault="00977C7C">
      <w:pPr>
        <w:spacing w:line="390" w:lineRule="exact"/>
        <w:jc w:val="center"/>
        <w:outlineLvl w:val="1"/>
        <w:rPr>
          <w:rFonts w:ascii="Times New Roman" w:eastAsia="黑体" w:hAnsi="Times New Roman" w:cs="Times New Roman"/>
          <w:bCs/>
          <w:color w:val="000000"/>
          <w:kern w:val="0"/>
          <w:sz w:val="28"/>
          <w:szCs w:val="28"/>
        </w:rPr>
      </w:pPr>
    </w:p>
    <w:p w14:paraId="6BDDD3FD" w14:textId="77777777" w:rsidR="00977C7C" w:rsidRDefault="00977C7C">
      <w:pPr>
        <w:spacing w:line="360" w:lineRule="auto"/>
        <w:jc w:val="center"/>
        <w:rPr>
          <w:rFonts w:ascii="Times New Roman" w:hAnsi="Times New Roman" w:cs="Times New Roman"/>
          <w:b/>
          <w:bCs/>
          <w:color w:val="000000"/>
          <w:kern w:val="0"/>
          <w:sz w:val="28"/>
        </w:rPr>
      </w:pPr>
    </w:p>
    <w:p w14:paraId="381A7F48" w14:textId="77777777" w:rsidR="00977C7C" w:rsidRDefault="00977C7C">
      <w:pPr>
        <w:spacing w:line="360" w:lineRule="auto"/>
        <w:jc w:val="center"/>
        <w:rPr>
          <w:rFonts w:ascii="Times New Roman" w:hAnsi="Times New Roman" w:cs="Times New Roman"/>
          <w:b/>
          <w:bCs/>
          <w:color w:val="000000"/>
          <w:kern w:val="0"/>
          <w:sz w:val="28"/>
        </w:rPr>
      </w:pPr>
    </w:p>
    <w:p w14:paraId="6B91B60F" w14:textId="77777777" w:rsidR="00977C7C" w:rsidRDefault="00977C7C">
      <w:pPr>
        <w:spacing w:line="360" w:lineRule="auto"/>
        <w:jc w:val="center"/>
        <w:rPr>
          <w:rFonts w:ascii="Times New Roman" w:hAnsi="Times New Roman" w:cs="Times New Roman"/>
          <w:b/>
          <w:bCs/>
          <w:color w:val="000000"/>
          <w:kern w:val="0"/>
          <w:sz w:val="28"/>
        </w:rPr>
      </w:pPr>
    </w:p>
    <w:p w14:paraId="50025389" w14:textId="77777777" w:rsidR="00977C7C" w:rsidRDefault="002F7184">
      <w:pPr>
        <w:spacing w:line="360" w:lineRule="auto"/>
        <w:jc w:val="center"/>
        <w:rPr>
          <w:rFonts w:ascii="Times New Roman" w:hAnsi="Times New Roman" w:cs="Times New Roman"/>
          <w:b/>
          <w:color w:val="000000"/>
          <w:kern w:val="0"/>
          <w:sz w:val="28"/>
        </w:rPr>
      </w:pPr>
      <w:r>
        <w:rPr>
          <w:rFonts w:ascii="Times New Roman" w:hAnsi="Times New Roman" w:cs="Times New Roman"/>
          <w:b/>
          <w:bCs/>
          <w:color w:val="000000"/>
          <w:kern w:val="0"/>
          <w:sz w:val="28"/>
        </w:rPr>
        <w:lastRenderedPageBreak/>
        <w:t>二、</w:t>
      </w:r>
      <w:r>
        <w:rPr>
          <w:rFonts w:ascii="Times New Roman" w:hAnsi="Times New Roman" w:cs="Times New Roman"/>
          <w:b/>
          <w:color w:val="000000"/>
          <w:kern w:val="0"/>
          <w:sz w:val="28"/>
        </w:rPr>
        <w:t>提名单位意见</w:t>
      </w:r>
    </w:p>
    <w:tbl>
      <w:tblPr>
        <w:tblW w:w="89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15"/>
        <w:gridCol w:w="4481"/>
        <w:gridCol w:w="1091"/>
        <w:gridCol w:w="2114"/>
      </w:tblGrid>
      <w:tr w:rsidR="00977C7C" w14:paraId="06CA3C7E" w14:textId="77777777">
        <w:trPr>
          <w:cantSplit/>
          <w:trHeight w:hRule="exact" w:val="454"/>
          <w:jc w:val="center"/>
        </w:trPr>
        <w:tc>
          <w:tcPr>
            <w:tcW w:w="1215" w:type="dxa"/>
            <w:tcBorders>
              <w:top w:val="single" w:sz="8" w:space="0" w:color="auto"/>
              <w:left w:val="single" w:sz="8" w:space="0" w:color="auto"/>
              <w:bottom w:val="single" w:sz="8" w:space="0" w:color="auto"/>
              <w:right w:val="single" w:sz="8" w:space="0" w:color="auto"/>
            </w:tcBorders>
            <w:noWrap/>
            <w:vAlign w:val="center"/>
          </w:tcPr>
          <w:p w14:paraId="044B92CE" w14:textId="77777777" w:rsidR="00977C7C" w:rsidRDefault="002F7184">
            <w:pPr>
              <w:jc w:val="center"/>
              <w:rPr>
                <w:rFonts w:ascii="Times New Roman" w:hAnsi="Times New Roman" w:cs="Times New Roman"/>
                <w:color w:val="000000"/>
              </w:rPr>
            </w:pPr>
            <w:r>
              <w:rPr>
                <w:rFonts w:ascii="Times New Roman" w:hAnsi="Times New Roman" w:cs="Times New Roman"/>
                <w:color w:val="000000"/>
              </w:rPr>
              <w:t>提名单位</w:t>
            </w:r>
          </w:p>
        </w:tc>
        <w:tc>
          <w:tcPr>
            <w:tcW w:w="7686" w:type="dxa"/>
            <w:gridSpan w:val="3"/>
            <w:tcBorders>
              <w:top w:val="single" w:sz="8" w:space="0" w:color="auto"/>
              <w:left w:val="single" w:sz="8" w:space="0" w:color="auto"/>
              <w:bottom w:val="single" w:sz="8" w:space="0" w:color="auto"/>
              <w:right w:val="single" w:sz="8" w:space="0" w:color="auto"/>
            </w:tcBorders>
            <w:noWrap/>
            <w:vAlign w:val="center"/>
          </w:tcPr>
          <w:p w14:paraId="624B88C1" w14:textId="77777777" w:rsidR="00977C7C" w:rsidRDefault="002F7184">
            <w:pPr>
              <w:ind w:firstLineChars="200" w:firstLine="420"/>
              <w:jc w:val="center"/>
              <w:rPr>
                <w:rFonts w:ascii="Times New Roman" w:hAnsi="Times New Roman" w:cs="Times New Roman"/>
                <w:color w:val="000000"/>
              </w:rPr>
            </w:pPr>
            <w:r>
              <w:rPr>
                <w:rFonts w:ascii="Times New Roman" w:hAnsi="Times New Roman" w:cs="Times New Roman"/>
                <w:color w:val="000000"/>
              </w:rPr>
              <w:t>南充市人民政府</w:t>
            </w:r>
          </w:p>
        </w:tc>
      </w:tr>
      <w:tr w:rsidR="00977C7C" w14:paraId="2D9E63BF" w14:textId="77777777">
        <w:trPr>
          <w:cantSplit/>
          <w:trHeight w:hRule="exact" w:val="454"/>
          <w:jc w:val="center"/>
        </w:trPr>
        <w:tc>
          <w:tcPr>
            <w:tcW w:w="1215" w:type="dxa"/>
            <w:tcBorders>
              <w:top w:val="single" w:sz="4" w:space="0" w:color="auto"/>
              <w:left w:val="single" w:sz="8" w:space="0" w:color="auto"/>
              <w:bottom w:val="single" w:sz="8" w:space="0" w:color="auto"/>
              <w:right w:val="single" w:sz="8" w:space="0" w:color="auto"/>
            </w:tcBorders>
            <w:noWrap/>
            <w:vAlign w:val="center"/>
          </w:tcPr>
          <w:p w14:paraId="177F623A" w14:textId="77777777" w:rsidR="00977C7C" w:rsidRDefault="002F7184">
            <w:pPr>
              <w:jc w:val="center"/>
              <w:rPr>
                <w:rFonts w:ascii="Times New Roman" w:hAnsi="Times New Roman" w:cs="Times New Roman"/>
                <w:color w:val="000000"/>
              </w:rPr>
            </w:pPr>
            <w:r>
              <w:rPr>
                <w:rFonts w:ascii="Times New Roman" w:hAnsi="Times New Roman" w:cs="Times New Roman"/>
                <w:color w:val="000000"/>
              </w:rPr>
              <w:t>通讯地址</w:t>
            </w:r>
          </w:p>
        </w:tc>
        <w:tc>
          <w:tcPr>
            <w:tcW w:w="4481" w:type="dxa"/>
            <w:tcBorders>
              <w:top w:val="single" w:sz="4" w:space="0" w:color="auto"/>
              <w:left w:val="single" w:sz="8" w:space="0" w:color="auto"/>
              <w:bottom w:val="single" w:sz="8" w:space="0" w:color="auto"/>
              <w:right w:val="single" w:sz="8" w:space="0" w:color="auto"/>
            </w:tcBorders>
            <w:noWrap/>
            <w:vAlign w:val="center"/>
          </w:tcPr>
          <w:p w14:paraId="0CE8043E" w14:textId="77777777" w:rsidR="00977C7C" w:rsidRDefault="002F7184">
            <w:pPr>
              <w:ind w:firstLineChars="200" w:firstLine="420"/>
              <w:jc w:val="center"/>
              <w:rPr>
                <w:rFonts w:ascii="Times New Roman" w:hAnsi="Times New Roman" w:cs="Times New Roman"/>
                <w:color w:val="000000"/>
              </w:rPr>
            </w:pPr>
            <w:r>
              <w:rPr>
                <w:rFonts w:ascii="Times New Roman" w:hAnsi="Times New Roman" w:cs="Times New Roman"/>
                <w:color w:val="000000"/>
              </w:rPr>
              <w:t>四川省南充市</w:t>
            </w:r>
            <w:proofErr w:type="gramStart"/>
            <w:r>
              <w:rPr>
                <w:rFonts w:ascii="Times New Roman" w:hAnsi="Times New Roman" w:cs="Times New Roman"/>
                <w:color w:val="000000"/>
              </w:rPr>
              <w:t>顺庆区万年西路</w:t>
            </w:r>
            <w:proofErr w:type="gramEnd"/>
            <w:r>
              <w:rPr>
                <w:rFonts w:ascii="Times New Roman" w:hAnsi="Times New Roman" w:cs="Times New Roman"/>
                <w:color w:val="000000"/>
              </w:rPr>
              <w:t>2</w:t>
            </w:r>
            <w:r>
              <w:rPr>
                <w:rFonts w:ascii="Times New Roman" w:hAnsi="Times New Roman" w:cs="Times New Roman"/>
                <w:color w:val="000000"/>
              </w:rPr>
              <w:t>号</w:t>
            </w:r>
          </w:p>
        </w:tc>
        <w:tc>
          <w:tcPr>
            <w:tcW w:w="1091" w:type="dxa"/>
            <w:tcBorders>
              <w:top w:val="single" w:sz="4" w:space="0" w:color="auto"/>
              <w:left w:val="single" w:sz="8" w:space="0" w:color="auto"/>
              <w:bottom w:val="single" w:sz="8" w:space="0" w:color="auto"/>
              <w:right w:val="single" w:sz="8" w:space="0" w:color="auto"/>
            </w:tcBorders>
            <w:noWrap/>
            <w:vAlign w:val="center"/>
          </w:tcPr>
          <w:p w14:paraId="3BF788B4" w14:textId="77777777" w:rsidR="00977C7C" w:rsidRDefault="002F7184">
            <w:pPr>
              <w:jc w:val="center"/>
              <w:rPr>
                <w:rFonts w:ascii="Times New Roman" w:hAnsi="Times New Roman" w:cs="Times New Roman"/>
                <w:color w:val="000000"/>
              </w:rPr>
            </w:pPr>
            <w:r>
              <w:rPr>
                <w:rFonts w:ascii="Times New Roman" w:hAnsi="Times New Roman" w:cs="Times New Roman"/>
                <w:color w:val="000000"/>
              </w:rPr>
              <w:t>邮政编码</w:t>
            </w:r>
          </w:p>
        </w:tc>
        <w:tc>
          <w:tcPr>
            <w:tcW w:w="2114" w:type="dxa"/>
            <w:tcBorders>
              <w:top w:val="single" w:sz="4" w:space="0" w:color="auto"/>
              <w:left w:val="single" w:sz="8" w:space="0" w:color="auto"/>
              <w:bottom w:val="single" w:sz="8" w:space="0" w:color="auto"/>
              <w:right w:val="single" w:sz="8" w:space="0" w:color="auto"/>
            </w:tcBorders>
            <w:noWrap/>
            <w:vAlign w:val="center"/>
          </w:tcPr>
          <w:p w14:paraId="2244347D" w14:textId="77777777" w:rsidR="00977C7C" w:rsidRDefault="002F7184">
            <w:pPr>
              <w:ind w:firstLineChars="200" w:firstLine="420"/>
              <w:jc w:val="center"/>
              <w:rPr>
                <w:rFonts w:ascii="Times New Roman" w:hAnsi="Times New Roman" w:cs="Times New Roman"/>
                <w:color w:val="000000"/>
              </w:rPr>
            </w:pPr>
            <w:r>
              <w:rPr>
                <w:rFonts w:ascii="Times New Roman" w:hAnsi="Times New Roman" w:cs="Times New Roman"/>
                <w:color w:val="000000"/>
              </w:rPr>
              <w:t>637000</w:t>
            </w:r>
          </w:p>
        </w:tc>
      </w:tr>
      <w:tr w:rsidR="00977C7C" w14:paraId="78F8331A" w14:textId="77777777">
        <w:trPr>
          <w:cantSplit/>
          <w:trHeight w:hRule="exact" w:val="454"/>
          <w:jc w:val="center"/>
        </w:trPr>
        <w:tc>
          <w:tcPr>
            <w:tcW w:w="1215" w:type="dxa"/>
            <w:tcBorders>
              <w:top w:val="single" w:sz="4" w:space="0" w:color="auto"/>
              <w:left w:val="single" w:sz="8" w:space="0" w:color="auto"/>
              <w:bottom w:val="single" w:sz="8" w:space="0" w:color="auto"/>
              <w:right w:val="single" w:sz="8" w:space="0" w:color="auto"/>
            </w:tcBorders>
            <w:noWrap/>
            <w:vAlign w:val="center"/>
          </w:tcPr>
          <w:p w14:paraId="3065630A" w14:textId="77777777" w:rsidR="00977C7C" w:rsidRDefault="002F7184">
            <w:pPr>
              <w:jc w:val="center"/>
              <w:rPr>
                <w:rFonts w:ascii="Times New Roman" w:hAnsi="Times New Roman" w:cs="Times New Roman"/>
                <w:color w:val="000000"/>
              </w:rPr>
            </w:pPr>
            <w:r>
              <w:rPr>
                <w:rFonts w:ascii="Times New Roman" w:hAnsi="Times New Roman" w:cs="Times New Roman"/>
                <w:color w:val="000000"/>
              </w:rPr>
              <w:t>联</w:t>
            </w:r>
            <w:r>
              <w:rPr>
                <w:rFonts w:ascii="Times New Roman" w:hAnsi="Times New Roman" w:cs="Times New Roman"/>
                <w:color w:val="000000"/>
              </w:rPr>
              <w:t xml:space="preserve"> </w:t>
            </w:r>
            <w:r>
              <w:rPr>
                <w:rFonts w:ascii="Times New Roman" w:hAnsi="Times New Roman" w:cs="Times New Roman"/>
                <w:color w:val="000000"/>
              </w:rPr>
              <w:t>系</w:t>
            </w:r>
            <w:r>
              <w:rPr>
                <w:rFonts w:ascii="Times New Roman" w:hAnsi="Times New Roman" w:cs="Times New Roman"/>
                <w:color w:val="000000"/>
              </w:rPr>
              <w:t xml:space="preserve"> </w:t>
            </w:r>
            <w:r>
              <w:rPr>
                <w:rFonts w:ascii="Times New Roman" w:hAnsi="Times New Roman" w:cs="Times New Roman"/>
                <w:color w:val="000000"/>
              </w:rPr>
              <w:t>人</w:t>
            </w:r>
          </w:p>
        </w:tc>
        <w:tc>
          <w:tcPr>
            <w:tcW w:w="4481" w:type="dxa"/>
            <w:tcBorders>
              <w:top w:val="single" w:sz="4" w:space="0" w:color="auto"/>
              <w:left w:val="single" w:sz="8" w:space="0" w:color="auto"/>
              <w:bottom w:val="single" w:sz="8" w:space="0" w:color="auto"/>
              <w:right w:val="single" w:sz="8" w:space="0" w:color="auto"/>
            </w:tcBorders>
            <w:noWrap/>
            <w:vAlign w:val="center"/>
          </w:tcPr>
          <w:p w14:paraId="3C954981" w14:textId="77777777" w:rsidR="00977C7C" w:rsidRDefault="002F7184">
            <w:pPr>
              <w:ind w:firstLineChars="200" w:firstLine="420"/>
              <w:jc w:val="center"/>
              <w:rPr>
                <w:rFonts w:ascii="Times New Roman" w:hAnsi="Times New Roman" w:cs="Times New Roman"/>
                <w:color w:val="000000"/>
              </w:rPr>
            </w:pPr>
            <w:r>
              <w:rPr>
                <w:rFonts w:ascii="Times New Roman" w:hAnsi="Times New Roman" w:cs="Times New Roman"/>
                <w:color w:val="000000"/>
              </w:rPr>
              <w:t>马文龙</w:t>
            </w:r>
          </w:p>
        </w:tc>
        <w:tc>
          <w:tcPr>
            <w:tcW w:w="1091" w:type="dxa"/>
            <w:tcBorders>
              <w:top w:val="single" w:sz="4" w:space="0" w:color="auto"/>
              <w:left w:val="single" w:sz="8" w:space="0" w:color="auto"/>
              <w:bottom w:val="single" w:sz="8" w:space="0" w:color="auto"/>
              <w:right w:val="single" w:sz="8" w:space="0" w:color="auto"/>
            </w:tcBorders>
            <w:noWrap/>
            <w:vAlign w:val="center"/>
          </w:tcPr>
          <w:p w14:paraId="4631AFA8" w14:textId="77777777" w:rsidR="00977C7C" w:rsidRDefault="002F7184">
            <w:pPr>
              <w:jc w:val="center"/>
              <w:rPr>
                <w:rFonts w:ascii="Times New Roman" w:hAnsi="Times New Roman" w:cs="Times New Roman"/>
                <w:color w:val="000000"/>
              </w:rPr>
            </w:pPr>
            <w:r>
              <w:rPr>
                <w:rFonts w:ascii="Times New Roman" w:hAnsi="Times New Roman" w:cs="Times New Roman"/>
                <w:color w:val="000000"/>
              </w:rPr>
              <w:t>联系电话</w:t>
            </w:r>
          </w:p>
        </w:tc>
        <w:tc>
          <w:tcPr>
            <w:tcW w:w="2114" w:type="dxa"/>
            <w:tcBorders>
              <w:top w:val="single" w:sz="4" w:space="0" w:color="auto"/>
              <w:left w:val="single" w:sz="8" w:space="0" w:color="auto"/>
              <w:bottom w:val="single" w:sz="8" w:space="0" w:color="auto"/>
              <w:right w:val="single" w:sz="8" w:space="0" w:color="auto"/>
            </w:tcBorders>
            <w:noWrap/>
            <w:vAlign w:val="center"/>
          </w:tcPr>
          <w:p w14:paraId="7B2C990B" w14:textId="77777777" w:rsidR="00977C7C" w:rsidRDefault="002F7184">
            <w:pPr>
              <w:ind w:firstLineChars="200" w:firstLine="420"/>
              <w:jc w:val="center"/>
              <w:rPr>
                <w:rFonts w:ascii="Times New Roman" w:hAnsi="Times New Roman" w:cs="Times New Roman"/>
                <w:color w:val="000000"/>
              </w:rPr>
            </w:pPr>
            <w:r>
              <w:rPr>
                <w:rFonts w:ascii="Times New Roman" w:hAnsi="Times New Roman" w:cs="Times New Roman"/>
                <w:color w:val="000000"/>
              </w:rPr>
              <w:t>13518290052</w:t>
            </w:r>
          </w:p>
        </w:tc>
      </w:tr>
      <w:tr w:rsidR="00977C7C" w14:paraId="551724E5" w14:textId="77777777">
        <w:trPr>
          <w:cantSplit/>
          <w:trHeight w:hRule="exact" w:val="454"/>
          <w:jc w:val="center"/>
        </w:trPr>
        <w:tc>
          <w:tcPr>
            <w:tcW w:w="1215" w:type="dxa"/>
            <w:tcBorders>
              <w:top w:val="single" w:sz="4" w:space="0" w:color="auto"/>
              <w:left w:val="single" w:sz="8" w:space="0" w:color="auto"/>
              <w:bottom w:val="single" w:sz="8" w:space="0" w:color="auto"/>
              <w:right w:val="single" w:sz="8" w:space="0" w:color="auto"/>
            </w:tcBorders>
            <w:noWrap/>
            <w:vAlign w:val="center"/>
          </w:tcPr>
          <w:p w14:paraId="64CD733D" w14:textId="77777777" w:rsidR="00977C7C" w:rsidRDefault="002F7184">
            <w:pPr>
              <w:jc w:val="center"/>
              <w:rPr>
                <w:rFonts w:ascii="Times New Roman" w:hAnsi="Times New Roman" w:cs="Times New Roman"/>
                <w:color w:val="000000"/>
              </w:rPr>
            </w:pPr>
            <w:r>
              <w:rPr>
                <w:rFonts w:ascii="Times New Roman" w:hAnsi="Times New Roman" w:cs="Times New Roman"/>
                <w:color w:val="000000"/>
              </w:rPr>
              <w:t>电子邮箱</w:t>
            </w:r>
          </w:p>
        </w:tc>
        <w:tc>
          <w:tcPr>
            <w:tcW w:w="4481" w:type="dxa"/>
            <w:tcBorders>
              <w:top w:val="single" w:sz="4" w:space="0" w:color="auto"/>
              <w:left w:val="single" w:sz="8" w:space="0" w:color="auto"/>
              <w:bottom w:val="single" w:sz="8" w:space="0" w:color="auto"/>
              <w:right w:val="single" w:sz="8" w:space="0" w:color="auto"/>
            </w:tcBorders>
            <w:noWrap/>
            <w:vAlign w:val="center"/>
          </w:tcPr>
          <w:p w14:paraId="38CAE2AC" w14:textId="77777777" w:rsidR="00977C7C" w:rsidRDefault="002F7184">
            <w:pPr>
              <w:ind w:firstLineChars="200" w:firstLine="420"/>
              <w:jc w:val="center"/>
              <w:rPr>
                <w:rFonts w:ascii="Times New Roman" w:hAnsi="Times New Roman" w:cs="Times New Roman"/>
                <w:color w:val="000000"/>
              </w:rPr>
            </w:pPr>
            <w:r>
              <w:rPr>
                <w:rFonts w:ascii="Times New Roman" w:hAnsi="Times New Roman" w:cs="Times New Roman"/>
                <w:color w:val="000000"/>
              </w:rPr>
              <w:t>406299741@qq.com</w:t>
            </w:r>
          </w:p>
        </w:tc>
        <w:tc>
          <w:tcPr>
            <w:tcW w:w="1091" w:type="dxa"/>
            <w:tcBorders>
              <w:top w:val="single" w:sz="4" w:space="0" w:color="auto"/>
              <w:left w:val="single" w:sz="8" w:space="0" w:color="auto"/>
              <w:bottom w:val="single" w:sz="8" w:space="0" w:color="auto"/>
              <w:right w:val="single" w:sz="8" w:space="0" w:color="auto"/>
            </w:tcBorders>
            <w:noWrap/>
            <w:vAlign w:val="center"/>
          </w:tcPr>
          <w:p w14:paraId="5A66AF75" w14:textId="77777777" w:rsidR="00977C7C" w:rsidRDefault="002F7184">
            <w:pPr>
              <w:jc w:val="center"/>
              <w:rPr>
                <w:rFonts w:ascii="Times New Roman" w:hAnsi="Times New Roman" w:cs="Times New Roman"/>
                <w:color w:val="000000"/>
              </w:rPr>
            </w:pPr>
            <w:r>
              <w:rPr>
                <w:rFonts w:ascii="Times New Roman" w:hAnsi="Times New Roman" w:cs="Times New Roman"/>
                <w:color w:val="000000"/>
              </w:rPr>
              <w:t>传</w:t>
            </w:r>
            <w:r>
              <w:rPr>
                <w:rFonts w:ascii="Times New Roman" w:hAnsi="Times New Roman" w:cs="Times New Roman"/>
                <w:color w:val="000000"/>
              </w:rPr>
              <w:t xml:space="preserve">    </w:t>
            </w:r>
            <w:r>
              <w:rPr>
                <w:rFonts w:ascii="Times New Roman" w:hAnsi="Times New Roman" w:cs="Times New Roman"/>
                <w:color w:val="000000"/>
              </w:rPr>
              <w:t>真</w:t>
            </w:r>
          </w:p>
        </w:tc>
        <w:tc>
          <w:tcPr>
            <w:tcW w:w="2114" w:type="dxa"/>
            <w:tcBorders>
              <w:top w:val="single" w:sz="4" w:space="0" w:color="auto"/>
              <w:left w:val="single" w:sz="8" w:space="0" w:color="auto"/>
              <w:bottom w:val="single" w:sz="8" w:space="0" w:color="auto"/>
              <w:right w:val="single" w:sz="8" w:space="0" w:color="auto"/>
            </w:tcBorders>
            <w:noWrap/>
            <w:vAlign w:val="center"/>
          </w:tcPr>
          <w:p w14:paraId="30660694" w14:textId="77777777" w:rsidR="00977C7C" w:rsidRDefault="002F7184">
            <w:pPr>
              <w:ind w:firstLineChars="200" w:firstLine="420"/>
              <w:jc w:val="center"/>
              <w:rPr>
                <w:rFonts w:ascii="Times New Roman" w:hAnsi="Times New Roman" w:cs="Times New Roman"/>
                <w:color w:val="000000"/>
              </w:rPr>
            </w:pPr>
            <w:r>
              <w:rPr>
                <w:rFonts w:ascii="Times New Roman" w:hAnsi="Times New Roman" w:cs="Times New Roman"/>
                <w:color w:val="000000"/>
              </w:rPr>
              <w:t>0817-2236280</w:t>
            </w:r>
          </w:p>
        </w:tc>
      </w:tr>
      <w:tr w:rsidR="00977C7C" w14:paraId="03B17259" w14:textId="77777777">
        <w:trPr>
          <w:cantSplit/>
          <w:trHeight w:val="6021"/>
          <w:jc w:val="center"/>
        </w:trPr>
        <w:tc>
          <w:tcPr>
            <w:tcW w:w="8901" w:type="dxa"/>
            <w:gridSpan w:val="4"/>
            <w:tcBorders>
              <w:top w:val="single" w:sz="4" w:space="0" w:color="auto"/>
              <w:left w:val="single" w:sz="8" w:space="0" w:color="auto"/>
              <w:bottom w:val="single" w:sz="8" w:space="0" w:color="auto"/>
              <w:right w:val="single" w:sz="8" w:space="0" w:color="auto"/>
            </w:tcBorders>
            <w:noWrap/>
          </w:tcPr>
          <w:p w14:paraId="73EF49D1" w14:textId="77777777" w:rsidR="00977C7C" w:rsidRDefault="002F7184">
            <w:pPr>
              <w:rPr>
                <w:rFonts w:ascii="Times New Roman" w:hAnsi="Times New Roman" w:cs="Times New Roman"/>
                <w:color w:val="000000"/>
                <w:szCs w:val="20"/>
              </w:rPr>
            </w:pPr>
            <w:r>
              <w:rPr>
                <w:rFonts w:ascii="Times New Roman" w:hAnsi="Times New Roman" w:cs="Times New Roman"/>
                <w:color w:val="000000"/>
                <w:szCs w:val="20"/>
              </w:rPr>
              <w:t>提名意见：</w:t>
            </w:r>
          </w:p>
          <w:p w14:paraId="3DEFD4F5" w14:textId="0CF691FC" w:rsidR="00977C7C" w:rsidRDefault="002F7184" w:rsidP="00E05754">
            <w:pPr>
              <w:pStyle w:val="10"/>
              <w:ind w:firstLine="480"/>
              <w:rPr>
                <w:rFonts w:ascii="Times New Roman" w:hAnsi="Times New Roman" w:cs="Times New Roman"/>
                <w:color w:val="333333"/>
                <w:shd w:val="clear" w:color="auto" w:fill="FFFFFF"/>
              </w:rPr>
            </w:pPr>
            <w:r>
              <w:rPr>
                <w:rFonts w:ascii="Times New Roman" w:hAnsi="Times New Roman" w:cs="Times New Roman" w:hint="eastAsia"/>
                <w:color w:val="000000"/>
                <w:szCs w:val="20"/>
              </w:rPr>
              <w:t>骨科退行性疾病发病率高，影响范围广，已成为世界范围的卫生健康难题。</w:t>
            </w:r>
            <w:proofErr w:type="gramStart"/>
            <w:r>
              <w:rPr>
                <w:rFonts w:ascii="Times New Roman" w:hAnsi="Times New Roman" w:cs="Times New Roman" w:hint="eastAsia"/>
                <w:color w:val="000000"/>
                <w:szCs w:val="20"/>
              </w:rPr>
              <w:t>医</w:t>
            </w:r>
            <w:proofErr w:type="gramEnd"/>
            <w:r>
              <w:rPr>
                <w:rFonts w:ascii="Times New Roman" w:hAnsi="Times New Roman" w:cs="Times New Roman" w:hint="eastAsia"/>
                <w:color w:val="000000"/>
                <w:szCs w:val="20"/>
              </w:rPr>
              <w:t>工结合是国家重点发展战略，也是</w:t>
            </w:r>
            <w:r>
              <w:rPr>
                <w:rFonts w:ascii="Times New Roman" w:hAnsi="Times New Roman" w:cs="Times New Roman"/>
                <w:color w:val="000000"/>
              </w:rPr>
              <w:t>医疗健康领域发展的重要趋势</w:t>
            </w:r>
            <w:r>
              <w:rPr>
                <w:rFonts w:ascii="Times New Roman" w:hAnsi="Times New Roman" w:cs="Times New Roman" w:hint="eastAsia"/>
                <w:color w:val="000000"/>
              </w:rPr>
              <w:t>。因此，在聚焦</w:t>
            </w:r>
            <w:proofErr w:type="gramStart"/>
            <w:r>
              <w:rPr>
                <w:rFonts w:ascii="Times New Roman" w:hAnsi="Times New Roman" w:cs="Times New Roman" w:hint="eastAsia"/>
                <w:color w:val="000000"/>
              </w:rPr>
              <w:t>医</w:t>
            </w:r>
            <w:proofErr w:type="gramEnd"/>
            <w:r>
              <w:rPr>
                <w:rFonts w:ascii="Times New Roman" w:hAnsi="Times New Roman" w:cs="Times New Roman" w:hint="eastAsia"/>
                <w:color w:val="000000"/>
              </w:rPr>
              <w:t>工结合基础之上，深入探讨骨科退行性疾病的干预治疗具有重要价值。本项目从基础研究及临床应用转化两方面，主要取得了以下成果</w:t>
            </w:r>
            <w:r>
              <w:rPr>
                <w:rFonts w:ascii="Times New Roman" w:hAnsi="Times New Roman" w:cs="Times New Roman"/>
                <w:color w:val="000000"/>
              </w:rPr>
              <w:t>：</w:t>
            </w:r>
            <w:r>
              <w:rPr>
                <w:rFonts w:ascii="Times New Roman" w:hAnsi="Times New Roman" w:cs="Times New Roman"/>
                <w:color w:val="000000"/>
              </w:rPr>
              <w:t>1.</w:t>
            </w:r>
            <w:r>
              <w:rPr>
                <w:rFonts w:ascii="Times New Roman" w:hAnsi="Times New Roman" w:cs="Times New Roman"/>
                <w:bCs/>
                <w:color w:val="000000"/>
              </w:rPr>
              <w:t>研发了功能化的可注射水凝胶微球体及水凝胶支撑体系，可</w:t>
            </w:r>
            <w:r>
              <w:rPr>
                <w:rFonts w:ascii="Times New Roman" w:hAnsi="Times New Roman" w:cs="Times New Roman" w:hint="eastAsia"/>
                <w:bCs/>
                <w:color w:val="000000"/>
              </w:rPr>
              <w:t>微</w:t>
            </w:r>
            <w:proofErr w:type="gramStart"/>
            <w:r>
              <w:rPr>
                <w:rFonts w:ascii="Times New Roman" w:hAnsi="Times New Roman" w:cs="Times New Roman" w:hint="eastAsia"/>
                <w:bCs/>
                <w:color w:val="000000"/>
              </w:rPr>
              <w:t>创</w:t>
            </w:r>
            <w:r>
              <w:rPr>
                <w:rFonts w:ascii="Times New Roman" w:hAnsi="Times New Roman" w:cs="Times New Roman"/>
                <w:bCs/>
                <w:color w:val="000000"/>
              </w:rPr>
              <w:t>用于</w:t>
            </w:r>
            <w:proofErr w:type="gramEnd"/>
            <w:r>
              <w:rPr>
                <w:rFonts w:ascii="Times New Roman" w:hAnsi="Times New Roman" w:cs="Times New Roman"/>
                <w:bCs/>
                <w:color w:val="000000"/>
              </w:rPr>
              <w:t>循环清除退变椎间盘中的乳酸及乳酸代谢产物，调控局部炎症微环境和促进组织再生；</w:t>
            </w:r>
            <w:r>
              <w:rPr>
                <w:rFonts w:ascii="Times New Roman" w:hAnsi="Times New Roman" w:cs="Times New Roman"/>
                <w:bCs/>
                <w:color w:val="000000"/>
              </w:rPr>
              <w:t>2.</w:t>
            </w:r>
            <w:r>
              <w:rPr>
                <w:rFonts w:ascii="Times New Roman" w:hAnsi="Times New Roman" w:cs="Times New Roman"/>
                <w:bCs/>
                <w:color w:val="000000"/>
              </w:rPr>
              <w:t>研发了可注射的促进软骨再生的水凝胶递送体系用于骨关节炎治疗，从调控病理微环境、干细胞治疗、关节软骨超润滑特性等方面提供软骨再生能力；</w:t>
            </w:r>
            <w:r>
              <w:rPr>
                <w:rFonts w:ascii="Times New Roman" w:hAnsi="Times New Roman" w:cs="Times New Roman"/>
                <w:bCs/>
                <w:color w:val="000000"/>
              </w:rPr>
              <w:t>3.</w:t>
            </w:r>
            <w:r>
              <w:rPr>
                <w:rFonts w:ascii="Times New Roman" w:hAnsi="Times New Roman" w:cs="Times New Roman"/>
                <w:bCs/>
                <w:color w:val="000000"/>
              </w:rPr>
              <w:t>针对各种病理条件下骨再生不足的问题，从</w:t>
            </w:r>
            <w:r w:rsidR="00662E5B">
              <w:rPr>
                <w:rFonts w:ascii="Times New Roman" w:hAnsi="Times New Roman" w:cs="Times New Roman" w:hint="eastAsia"/>
                <w:bCs/>
                <w:color w:val="000000"/>
              </w:rPr>
              <w:t>再生微环境调控、</w:t>
            </w:r>
            <w:r>
              <w:rPr>
                <w:rFonts w:ascii="Times New Roman" w:hAnsi="Times New Roman" w:cs="Times New Roman"/>
                <w:bCs/>
                <w:color w:val="000000"/>
              </w:rPr>
              <w:t>促血管化</w:t>
            </w:r>
            <w:r w:rsidR="00662E5B">
              <w:rPr>
                <w:rFonts w:ascii="Times New Roman" w:hAnsi="Times New Roman" w:cs="Times New Roman" w:hint="eastAsia"/>
                <w:bCs/>
                <w:color w:val="000000"/>
              </w:rPr>
              <w:t>等多个</w:t>
            </w:r>
            <w:r>
              <w:rPr>
                <w:rFonts w:ascii="Times New Roman" w:hAnsi="Times New Roman" w:cs="Times New Roman"/>
                <w:bCs/>
                <w:color w:val="000000"/>
              </w:rPr>
              <w:t>角度进行生物材料治疗平台的设计研发，从而实现骨再生。</w:t>
            </w:r>
            <w:r>
              <w:rPr>
                <w:rFonts w:ascii="Times New Roman" w:hAnsi="Times New Roman" w:cs="Times New Roman" w:hint="eastAsia"/>
                <w:bCs/>
                <w:color w:val="000000"/>
              </w:rPr>
              <w:t>项目历时</w:t>
            </w:r>
            <w:r>
              <w:rPr>
                <w:rFonts w:ascii="Times New Roman" w:hAnsi="Times New Roman" w:cs="Times New Roman"/>
                <w:bCs/>
                <w:color w:val="000000"/>
              </w:rPr>
              <w:t>9</w:t>
            </w:r>
            <w:r>
              <w:rPr>
                <w:rFonts w:ascii="Times New Roman" w:hAnsi="Times New Roman" w:cs="Times New Roman" w:hint="eastAsia"/>
                <w:bCs/>
                <w:color w:val="000000"/>
              </w:rPr>
              <w:t>年，</w:t>
            </w:r>
            <w:r>
              <w:rPr>
                <w:rFonts w:hint="eastAsia"/>
              </w:rPr>
              <w:t>包括多项国家自然科学基金在内的十余项科研项目的资助，相关研究成果于骨科及生物材料领域的</w:t>
            </w:r>
            <w:r>
              <w:rPr>
                <w:rFonts w:ascii="Times New Roman" w:hAnsi="Times New Roman" w:cs="Times New Roman" w:hint="eastAsia"/>
                <w:color w:val="333333"/>
                <w:shd w:val="clear" w:color="auto" w:fill="FFFFFF"/>
              </w:rPr>
              <w:t>国际权威期刊中得以发表，在国际国内多项学术活动中进行海报或口头汇报，研究成果具有广泛影响力。</w:t>
            </w:r>
          </w:p>
          <w:p w14:paraId="34C98290" w14:textId="77777777" w:rsidR="00977C7C" w:rsidRDefault="002F7184" w:rsidP="00E05754">
            <w:pPr>
              <w:pStyle w:val="10"/>
              <w:ind w:firstLine="480"/>
            </w:pPr>
            <w:r>
              <w:rPr>
                <w:rFonts w:hint="eastAsia"/>
              </w:rPr>
              <w:t>相关论文发表后，研究成果也于省内多家医疗机构进行了推广运用，体现了本项目的临床应用价值，也获得了社会效益。该项目研究方法先进、技术成熟、数据详实、结论新颖、结果可靠，具有创新性和实用性，总体达到国内领先水平。</w:t>
            </w:r>
          </w:p>
          <w:p w14:paraId="31A293B3" w14:textId="77777777" w:rsidR="00977C7C" w:rsidRDefault="002F7184" w:rsidP="00E05754">
            <w:pPr>
              <w:pStyle w:val="10"/>
              <w:ind w:firstLine="480"/>
              <w:rPr>
                <w:rFonts w:ascii="Times New Roman" w:hAnsi="Times New Roman" w:cs="Times New Roman"/>
                <w:bCs/>
                <w:color w:val="000000"/>
              </w:rPr>
            </w:pPr>
            <w:r>
              <w:rPr>
                <w:rFonts w:hint="eastAsia"/>
              </w:rPr>
              <w:t>我单位认真审核项目填报内容，确保材料真实有效，经公示无异议，同意推荐申报</w:t>
            </w:r>
            <w:r>
              <w:rPr>
                <w:rFonts w:hint="eastAsia"/>
              </w:rPr>
              <w:t>2</w:t>
            </w:r>
            <w:r>
              <w:t>022</w:t>
            </w:r>
            <w:r>
              <w:rPr>
                <w:rFonts w:hint="eastAsia"/>
              </w:rPr>
              <w:t>年四川省科学技术进步奖。</w:t>
            </w:r>
          </w:p>
          <w:p w14:paraId="4508F525" w14:textId="77777777" w:rsidR="00977C7C" w:rsidRDefault="002F7184">
            <w:pPr>
              <w:spacing w:beforeLines="50" w:before="156"/>
              <w:ind w:firstLineChars="200" w:firstLine="428"/>
              <w:rPr>
                <w:rFonts w:ascii="Times New Roman" w:hAnsi="Times New Roman" w:cs="Times New Roman"/>
                <w:b/>
                <w:bCs/>
                <w:strike/>
                <w:color w:val="000000"/>
                <w:szCs w:val="20"/>
              </w:rPr>
            </w:pPr>
            <w:r>
              <w:rPr>
                <w:rFonts w:ascii="Times New Roman" w:hAnsi="Times New Roman" w:cs="Times New Roman"/>
                <w:bCs/>
                <w:color w:val="000000"/>
                <w:spacing w:val="2"/>
                <w:szCs w:val="20"/>
              </w:rPr>
              <w:t>提名该项目为四川省科学技术进步奖。</w:t>
            </w:r>
          </w:p>
        </w:tc>
      </w:tr>
      <w:tr w:rsidR="00977C7C" w14:paraId="00CB9E61" w14:textId="77777777">
        <w:trPr>
          <w:cantSplit/>
          <w:trHeight w:val="3779"/>
          <w:jc w:val="center"/>
        </w:trPr>
        <w:tc>
          <w:tcPr>
            <w:tcW w:w="8901" w:type="dxa"/>
            <w:gridSpan w:val="4"/>
            <w:tcBorders>
              <w:top w:val="single" w:sz="4" w:space="0" w:color="auto"/>
              <w:left w:val="single" w:sz="8" w:space="0" w:color="auto"/>
              <w:bottom w:val="single" w:sz="8" w:space="0" w:color="auto"/>
              <w:right w:val="single" w:sz="8" w:space="0" w:color="auto"/>
            </w:tcBorders>
            <w:noWrap/>
          </w:tcPr>
          <w:p w14:paraId="497C7502" w14:textId="77777777" w:rsidR="00977C7C" w:rsidRDefault="002F7184">
            <w:pPr>
              <w:spacing w:line="320" w:lineRule="exact"/>
              <w:ind w:firstLineChars="200" w:firstLine="422"/>
              <w:rPr>
                <w:rFonts w:ascii="Times New Roman" w:hAnsi="Times New Roman" w:cs="Times New Roman"/>
                <w:color w:val="000000"/>
                <w:sz w:val="24"/>
              </w:rPr>
            </w:pPr>
            <w:r>
              <w:rPr>
                <w:rFonts w:ascii="Times New Roman" w:hAnsi="Times New Roman" w:cs="Times New Roman"/>
                <w:b/>
                <w:bCs/>
                <w:color w:val="000000"/>
              </w:rPr>
              <w:t>声明：</w:t>
            </w:r>
            <w:r>
              <w:rPr>
                <w:rFonts w:ascii="Times New Roman" w:hAnsi="Times New Roman" w:cs="Times New Roman"/>
                <w:color w:val="000000"/>
              </w:rPr>
              <w:t>本单位遵守《四川省科学技术奖励办法》等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积极调查处理。</w:t>
            </w:r>
          </w:p>
          <w:p w14:paraId="46A19BCD" w14:textId="77777777" w:rsidR="00977C7C" w:rsidRDefault="00977C7C">
            <w:pPr>
              <w:rPr>
                <w:rFonts w:ascii="Times New Roman" w:hAnsi="Times New Roman" w:cs="Times New Roman"/>
                <w:color w:val="000000"/>
                <w:szCs w:val="20"/>
              </w:rPr>
            </w:pPr>
          </w:p>
          <w:p w14:paraId="40E2EBA7" w14:textId="77777777" w:rsidR="00977C7C" w:rsidRDefault="00977C7C">
            <w:pPr>
              <w:rPr>
                <w:rFonts w:ascii="Times New Roman" w:hAnsi="Times New Roman" w:cs="Times New Roman"/>
                <w:color w:val="000000"/>
                <w:szCs w:val="20"/>
              </w:rPr>
            </w:pPr>
          </w:p>
          <w:p w14:paraId="5C7739E3" w14:textId="77777777" w:rsidR="00977C7C" w:rsidRDefault="00977C7C">
            <w:pPr>
              <w:rPr>
                <w:rFonts w:ascii="Times New Roman" w:hAnsi="Times New Roman" w:cs="Times New Roman"/>
                <w:color w:val="000000"/>
                <w:szCs w:val="20"/>
              </w:rPr>
            </w:pPr>
          </w:p>
          <w:p w14:paraId="64F49999" w14:textId="77777777" w:rsidR="00977C7C" w:rsidRDefault="00977C7C">
            <w:pPr>
              <w:rPr>
                <w:rFonts w:ascii="Times New Roman" w:hAnsi="Times New Roman" w:cs="Times New Roman"/>
                <w:color w:val="000000"/>
                <w:szCs w:val="20"/>
              </w:rPr>
            </w:pPr>
          </w:p>
          <w:p w14:paraId="16B55E26" w14:textId="77777777" w:rsidR="00977C7C" w:rsidRDefault="002F7184">
            <w:pPr>
              <w:ind w:firstLineChars="200" w:firstLine="420"/>
              <w:rPr>
                <w:rFonts w:ascii="Times New Roman" w:hAnsi="Times New Roman" w:cs="Times New Roman"/>
                <w:color w:val="000000"/>
                <w:szCs w:val="20"/>
              </w:rPr>
            </w:pPr>
            <w:r>
              <w:rPr>
                <w:rFonts w:ascii="Times New Roman" w:hAnsi="Times New Roman" w:cs="Times New Roman"/>
                <w:color w:val="000000"/>
                <w:szCs w:val="20"/>
              </w:rPr>
              <w:t xml:space="preserve">     </w:t>
            </w:r>
            <w:r>
              <w:rPr>
                <w:rFonts w:ascii="Times New Roman" w:hAnsi="Times New Roman" w:cs="Times New Roman"/>
                <w:color w:val="000000"/>
                <w:szCs w:val="20"/>
              </w:rPr>
              <w:t>单位负责人签名：</w:t>
            </w:r>
            <w:r>
              <w:rPr>
                <w:rFonts w:ascii="Times New Roman" w:hAnsi="Times New Roman" w:cs="Times New Roman"/>
                <w:color w:val="000000"/>
                <w:szCs w:val="20"/>
              </w:rPr>
              <w:t xml:space="preserve">                             </w:t>
            </w:r>
            <w:r>
              <w:rPr>
                <w:rFonts w:ascii="Times New Roman" w:hAnsi="Times New Roman" w:cs="Times New Roman"/>
                <w:color w:val="000000"/>
                <w:szCs w:val="20"/>
              </w:rPr>
              <w:t>提名单位（盖章）</w:t>
            </w:r>
            <w:r>
              <w:rPr>
                <w:rFonts w:ascii="Times New Roman" w:hAnsi="Times New Roman" w:cs="Times New Roman"/>
                <w:color w:val="000000"/>
                <w:szCs w:val="20"/>
              </w:rPr>
              <w:t xml:space="preserve"> </w:t>
            </w:r>
          </w:p>
          <w:p w14:paraId="46E989EE" w14:textId="77777777" w:rsidR="00977C7C" w:rsidRDefault="00977C7C">
            <w:pPr>
              <w:ind w:firstLineChars="200" w:firstLine="420"/>
              <w:rPr>
                <w:rFonts w:ascii="Times New Roman" w:hAnsi="Times New Roman" w:cs="Times New Roman"/>
                <w:color w:val="000000"/>
                <w:szCs w:val="20"/>
              </w:rPr>
            </w:pPr>
          </w:p>
          <w:p w14:paraId="085D5D29" w14:textId="77777777" w:rsidR="00977C7C" w:rsidRDefault="002F7184">
            <w:pPr>
              <w:spacing w:line="360" w:lineRule="auto"/>
              <w:rPr>
                <w:rFonts w:ascii="Times New Roman" w:hAnsi="Times New Roman" w:cs="Times New Roman"/>
                <w:color w:val="000000"/>
                <w:szCs w:val="20"/>
              </w:rPr>
            </w:pPr>
            <w:r>
              <w:rPr>
                <w:rFonts w:ascii="Times New Roman" w:hAnsi="Times New Roman" w:cs="Times New Roman"/>
                <w:color w:val="000000"/>
                <w:szCs w:val="20"/>
              </w:rPr>
              <w:t xml:space="preserve">             </w:t>
            </w:r>
            <w:r>
              <w:rPr>
                <w:rFonts w:ascii="Times New Roman" w:hAnsi="Times New Roman" w:cs="Times New Roman"/>
                <w:color w:val="000000"/>
                <w:szCs w:val="20"/>
              </w:rPr>
              <w:t>年</w:t>
            </w:r>
            <w:r>
              <w:rPr>
                <w:rFonts w:ascii="Times New Roman" w:hAnsi="Times New Roman" w:cs="Times New Roman"/>
                <w:color w:val="000000"/>
                <w:szCs w:val="20"/>
              </w:rPr>
              <w:t xml:space="preserve">   </w:t>
            </w:r>
            <w:r>
              <w:rPr>
                <w:rFonts w:ascii="Times New Roman" w:hAnsi="Times New Roman" w:cs="Times New Roman"/>
                <w:color w:val="000000"/>
                <w:szCs w:val="20"/>
              </w:rPr>
              <w:t>月</w:t>
            </w:r>
            <w:r>
              <w:rPr>
                <w:rFonts w:ascii="Times New Roman" w:hAnsi="Times New Roman" w:cs="Times New Roman"/>
                <w:color w:val="000000"/>
                <w:szCs w:val="20"/>
              </w:rPr>
              <w:t xml:space="preserve">   </w:t>
            </w:r>
            <w:r>
              <w:rPr>
                <w:rFonts w:ascii="Times New Roman" w:hAnsi="Times New Roman" w:cs="Times New Roman"/>
                <w:color w:val="000000"/>
                <w:szCs w:val="20"/>
              </w:rPr>
              <w:t>日</w:t>
            </w:r>
            <w:r>
              <w:rPr>
                <w:rFonts w:ascii="Times New Roman" w:hAnsi="Times New Roman" w:cs="Times New Roman"/>
                <w:color w:val="000000"/>
                <w:szCs w:val="20"/>
              </w:rPr>
              <w:t xml:space="preserve">                                   </w:t>
            </w:r>
            <w:r>
              <w:rPr>
                <w:rFonts w:ascii="Times New Roman" w:hAnsi="Times New Roman" w:cs="Times New Roman"/>
                <w:color w:val="000000"/>
                <w:szCs w:val="20"/>
              </w:rPr>
              <w:t>年</w:t>
            </w:r>
            <w:r>
              <w:rPr>
                <w:rFonts w:ascii="Times New Roman" w:hAnsi="Times New Roman" w:cs="Times New Roman"/>
                <w:color w:val="000000"/>
                <w:szCs w:val="20"/>
              </w:rPr>
              <w:t xml:space="preserve">    </w:t>
            </w:r>
            <w:r>
              <w:rPr>
                <w:rFonts w:ascii="Times New Roman" w:hAnsi="Times New Roman" w:cs="Times New Roman"/>
                <w:color w:val="000000"/>
                <w:szCs w:val="20"/>
              </w:rPr>
              <w:t>月</w:t>
            </w:r>
            <w:r>
              <w:rPr>
                <w:rFonts w:ascii="Times New Roman" w:hAnsi="Times New Roman" w:cs="Times New Roman"/>
                <w:color w:val="000000"/>
                <w:szCs w:val="20"/>
              </w:rPr>
              <w:t xml:space="preserve">    </w:t>
            </w:r>
            <w:r>
              <w:rPr>
                <w:rFonts w:ascii="Times New Roman" w:hAnsi="Times New Roman" w:cs="Times New Roman"/>
                <w:color w:val="000000"/>
                <w:szCs w:val="20"/>
              </w:rPr>
              <w:t>日</w:t>
            </w:r>
          </w:p>
        </w:tc>
      </w:tr>
    </w:tbl>
    <w:p w14:paraId="1E87905C" w14:textId="77777777" w:rsidR="00977C7C" w:rsidRDefault="00977C7C">
      <w:pPr>
        <w:spacing w:line="390" w:lineRule="exact"/>
        <w:jc w:val="center"/>
        <w:outlineLvl w:val="1"/>
        <w:rPr>
          <w:rFonts w:ascii="Times New Roman" w:eastAsia="黑体" w:hAnsi="Times New Roman" w:cs="Times New Roman"/>
          <w:bCs/>
          <w:color w:val="000000"/>
          <w:kern w:val="0"/>
          <w:sz w:val="28"/>
          <w:szCs w:val="28"/>
        </w:rPr>
      </w:pPr>
    </w:p>
    <w:p w14:paraId="51B9D7D6" w14:textId="77777777" w:rsidR="00977C7C" w:rsidRDefault="002F7184">
      <w:pPr>
        <w:spacing w:line="390" w:lineRule="exact"/>
        <w:jc w:val="center"/>
        <w:outlineLvl w:val="1"/>
        <w:rPr>
          <w:rFonts w:ascii="Times New Roman" w:hAnsi="Times New Roman" w:cs="Times New Roman"/>
          <w:szCs w:val="21"/>
        </w:rPr>
      </w:pPr>
      <w:r>
        <w:rPr>
          <w:rFonts w:ascii="Times New Roman" w:hAnsi="Times New Roman" w:cs="Times New Roman"/>
          <w:b/>
          <w:color w:val="000000"/>
          <w:sz w:val="28"/>
          <w:szCs w:val="20"/>
        </w:rPr>
        <w:lastRenderedPageBreak/>
        <w:t>三、主要知识产权和标准规范等目录</w:t>
      </w:r>
      <w:r>
        <w:rPr>
          <w:rFonts w:ascii="Times New Roman" w:hAnsi="Times New Roman" w:cs="Times New Roman"/>
          <w:szCs w:val="21"/>
        </w:rPr>
        <w:t>（不超过</w:t>
      </w:r>
      <w:r>
        <w:rPr>
          <w:rFonts w:ascii="Times New Roman" w:hAnsi="Times New Roman" w:cs="Times New Roman"/>
          <w:szCs w:val="21"/>
        </w:rPr>
        <w:t>10</w:t>
      </w:r>
      <w:r>
        <w:rPr>
          <w:rFonts w:ascii="Times New Roman" w:hAnsi="Times New Roman" w:cs="Times New Roman"/>
          <w:szCs w:val="21"/>
        </w:rPr>
        <w:t>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977C7C" w14:paraId="41EB8031" w14:textId="77777777">
        <w:trPr>
          <w:trHeight w:val="680"/>
          <w:jc w:val="center"/>
        </w:trPr>
        <w:tc>
          <w:tcPr>
            <w:tcW w:w="1088" w:type="dxa"/>
            <w:tcBorders>
              <w:top w:val="single" w:sz="8" w:space="0" w:color="auto"/>
              <w:left w:val="single" w:sz="8" w:space="0" w:color="auto"/>
              <w:bottom w:val="single" w:sz="8" w:space="0" w:color="auto"/>
              <w:right w:val="single" w:sz="8" w:space="0" w:color="auto"/>
            </w:tcBorders>
            <w:noWrap/>
            <w:vAlign w:val="center"/>
          </w:tcPr>
          <w:p w14:paraId="619A1DD8"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知识产权（标准）类别</w:t>
            </w:r>
          </w:p>
        </w:tc>
        <w:tc>
          <w:tcPr>
            <w:tcW w:w="1260" w:type="dxa"/>
            <w:tcBorders>
              <w:top w:val="single" w:sz="8" w:space="0" w:color="auto"/>
              <w:left w:val="single" w:sz="8" w:space="0" w:color="auto"/>
              <w:bottom w:val="single" w:sz="8" w:space="0" w:color="auto"/>
              <w:right w:val="single" w:sz="8" w:space="0" w:color="auto"/>
            </w:tcBorders>
            <w:noWrap/>
            <w:vAlign w:val="center"/>
          </w:tcPr>
          <w:p w14:paraId="7077DB9B"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知识产权（标准）具体名称</w:t>
            </w:r>
          </w:p>
        </w:tc>
        <w:tc>
          <w:tcPr>
            <w:tcW w:w="1022" w:type="dxa"/>
            <w:tcBorders>
              <w:top w:val="single" w:sz="8" w:space="0" w:color="auto"/>
              <w:left w:val="single" w:sz="8" w:space="0" w:color="auto"/>
              <w:bottom w:val="single" w:sz="8" w:space="0" w:color="auto"/>
              <w:right w:val="single" w:sz="8" w:space="0" w:color="auto"/>
            </w:tcBorders>
            <w:noWrap/>
            <w:vAlign w:val="center"/>
          </w:tcPr>
          <w:p w14:paraId="4130B7FA"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国家</w:t>
            </w:r>
          </w:p>
          <w:p w14:paraId="050ED69A"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（地区）</w:t>
            </w:r>
          </w:p>
        </w:tc>
        <w:tc>
          <w:tcPr>
            <w:tcW w:w="849" w:type="dxa"/>
            <w:tcBorders>
              <w:top w:val="single" w:sz="8" w:space="0" w:color="auto"/>
              <w:left w:val="single" w:sz="8" w:space="0" w:color="auto"/>
              <w:bottom w:val="single" w:sz="8" w:space="0" w:color="auto"/>
              <w:right w:val="single" w:sz="8" w:space="0" w:color="auto"/>
            </w:tcBorders>
            <w:noWrap/>
            <w:vAlign w:val="center"/>
          </w:tcPr>
          <w:p w14:paraId="254B9130"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授权号（标准编号）</w:t>
            </w:r>
          </w:p>
        </w:tc>
        <w:tc>
          <w:tcPr>
            <w:tcW w:w="992" w:type="dxa"/>
            <w:tcBorders>
              <w:top w:val="single" w:sz="8" w:space="0" w:color="auto"/>
              <w:left w:val="single" w:sz="8" w:space="0" w:color="auto"/>
              <w:bottom w:val="single" w:sz="8" w:space="0" w:color="auto"/>
              <w:right w:val="single" w:sz="8" w:space="0" w:color="auto"/>
            </w:tcBorders>
            <w:noWrap/>
            <w:vAlign w:val="center"/>
          </w:tcPr>
          <w:p w14:paraId="5F0D9D9A"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授权（标准发布）日期</w:t>
            </w:r>
          </w:p>
        </w:tc>
        <w:tc>
          <w:tcPr>
            <w:tcW w:w="1134" w:type="dxa"/>
            <w:tcBorders>
              <w:top w:val="single" w:sz="8" w:space="0" w:color="auto"/>
              <w:left w:val="single" w:sz="8" w:space="0" w:color="auto"/>
              <w:bottom w:val="single" w:sz="8" w:space="0" w:color="auto"/>
              <w:right w:val="single" w:sz="8" w:space="0" w:color="auto"/>
            </w:tcBorders>
            <w:noWrap/>
            <w:vAlign w:val="center"/>
          </w:tcPr>
          <w:p w14:paraId="2863FB82"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证书编号</w:t>
            </w:r>
          </w:p>
          <w:p w14:paraId="1EB4668C"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（标准批准发布部门）</w:t>
            </w:r>
          </w:p>
        </w:tc>
        <w:tc>
          <w:tcPr>
            <w:tcW w:w="850" w:type="dxa"/>
            <w:tcBorders>
              <w:top w:val="single" w:sz="8" w:space="0" w:color="auto"/>
              <w:left w:val="single" w:sz="8" w:space="0" w:color="auto"/>
              <w:bottom w:val="single" w:sz="8" w:space="0" w:color="auto"/>
              <w:right w:val="single" w:sz="8" w:space="0" w:color="auto"/>
            </w:tcBorders>
            <w:noWrap/>
            <w:vAlign w:val="center"/>
          </w:tcPr>
          <w:p w14:paraId="09CEC4CE"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权利人（标准起草单位）</w:t>
            </w:r>
          </w:p>
        </w:tc>
        <w:tc>
          <w:tcPr>
            <w:tcW w:w="851" w:type="dxa"/>
            <w:tcBorders>
              <w:top w:val="single" w:sz="8" w:space="0" w:color="auto"/>
              <w:left w:val="single" w:sz="8" w:space="0" w:color="auto"/>
              <w:bottom w:val="single" w:sz="8" w:space="0" w:color="auto"/>
              <w:right w:val="single" w:sz="8" w:space="0" w:color="auto"/>
            </w:tcBorders>
            <w:noWrap/>
            <w:vAlign w:val="center"/>
          </w:tcPr>
          <w:p w14:paraId="5C60D24C"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发明人（标准起草人）</w:t>
            </w:r>
          </w:p>
        </w:tc>
        <w:tc>
          <w:tcPr>
            <w:tcW w:w="1183" w:type="dxa"/>
            <w:tcBorders>
              <w:top w:val="single" w:sz="8" w:space="0" w:color="auto"/>
              <w:left w:val="single" w:sz="8" w:space="0" w:color="auto"/>
              <w:bottom w:val="single" w:sz="8" w:space="0" w:color="auto"/>
              <w:right w:val="single" w:sz="8" w:space="0" w:color="auto"/>
            </w:tcBorders>
            <w:noWrap/>
            <w:vAlign w:val="center"/>
          </w:tcPr>
          <w:p w14:paraId="0970A80C"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发明专利（标准）有效状态</w:t>
            </w:r>
          </w:p>
        </w:tc>
      </w:tr>
      <w:tr w:rsidR="00977C7C" w14:paraId="14AB1C7B"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vAlign w:val="center"/>
          </w:tcPr>
          <w:p w14:paraId="02A1BB9C" w14:textId="77777777" w:rsidR="00977C7C" w:rsidRDefault="002F7184">
            <w:pPr>
              <w:jc w:val="center"/>
              <w:rPr>
                <w:rFonts w:ascii="Times New Roman" w:hAnsi="Times New Roman" w:cs="Times New Roman"/>
                <w:szCs w:val="21"/>
              </w:rPr>
            </w:pPr>
            <w:r>
              <w:rPr>
                <w:rFonts w:ascii="Times New Roman" w:hAnsi="Times New Roman" w:cs="Times New Roman"/>
                <w:szCs w:val="21"/>
              </w:rPr>
              <w:t>实用新型专利</w:t>
            </w:r>
          </w:p>
        </w:tc>
        <w:tc>
          <w:tcPr>
            <w:tcW w:w="1260" w:type="dxa"/>
            <w:tcBorders>
              <w:top w:val="single" w:sz="4" w:space="0" w:color="auto"/>
              <w:left w:val="single" w:sz="8" w:space="0" w:color="auto"/>
              <w:bottom w:val="single" w:sz="8" w:space="0" w:color="auto"/>
              <w:right w:val="single" w:sz="8" w:space="0" w:color="auto"/>
            </w:tcBorders>
            <w:noWrap/>
            <w:vAlign w:val="center"/>
          </w:tcPr>
          <w:p w14:paraId="11A7010E" w14:textId="77777777" w:rsidR="00977C7C" w:rsidRDefault="002F7184">
            <w:pPr>
              <w:jc w:val="center"/>
              <w:rPr>
                <w:rFonts w:ascii="Times New Roman" w:hAnsi="Times New Roman" w:cs="Times New Roman"/>
                <w:szCs w:val="21"/>
              </w:rPr>
            </w:pPr>
            <w:r>
              <w:rPr>
                <w:rFonts w:ascii="Times New Roman" w:hAnsi="Times New Roman" w:cs="Times New Roman"/>
                <w:kern w:val="0"/>
                <w:szCs w:val="24"/>
              </w:rPr>
              <w:t>一种骨科用</w:t>
            </w:r>
            <w:proofErr w:type="gramStart"/>
            <w:r>
              <w:rPr>
                <w:rFonts w:ascii="Times New Roman" w:hAnsi="Times New Roman" w:cs="Times New Roman"/>
                <w:kern w:val="0"/>
                <w:szCs w:val="24"/>
              </w:rPr>
              <w:t>取钉设备</w:t>
            </w:r>
            <w:proofErr w:type="gramEnd"/>
          </w:p>
        </w:tc>
        <w:tc>
          <w:tcPr>
            <w:tcW w:w="1022" w:type="dxa"/>
            <w:tcBorders>
              <w:top w:val="single" w:sz="4" w:space="0" w:color="auto"/>
              <w:left w:val="single" w:sz="8" w:space="0" w:color="auto"/>
              <w:bottom w:val="single" w:sz="8" w:space="0" w:color="auto"/>
              <w:right w:val="single" w:sz="8" w:space="0" w:color="auto"/>
            </w:tcBorders>
            <w:noWrap/>
            <w:vAlign w:val="center"/>
          </w:tcPr>
          <w:p w14:paraId="4EE01E19" w14:textId="77777777" w:rsidR="00977C7C" w:rsidRDefault="002F7184">
            <w:pPr>
              <w:jc w:val="center"/>
              <w:rPr>
                <w:rFonts w:ascii="Times New Roman" w:hAnsi="Times New Roman" w:cs="Times New Roman"/>
                <w:szCs w:val="21"/>
              </w:rPr>
            </w:pPr>
            <w:r>
              <w:rPr>
                <w:rFonts w:ascii="Times New Roman" w:hAnsi="Times New Roman" w:cs="Times New Roman"/>
                <w:szCs w:val="21"/>
              </w:rPr>
              <w:t>中国</w:t>
            </w:r>
          </w:p>
        </w:tc>
        <w:tc>
          <w:tcPr>
            <w:tcW w:w="849" w:type="dxa"/>
            <w:tcBorders>
              <w:top w:val="single" w:sz="4" w:space="0" w:color="auto"/>
              <w:left w:val="single" w:sz="8" w:space="0" w:color="auto"/>
              <w:bottom w:val="single" w:sz="8" w:space="0" w:color="auto"/>
              <w:right w:val="single" w:sz="8" w:space="0" w:color="auto"/>
            </w:tcBorders>
            <w:noWrap/>
            <w:vAlign w:val="center"/>
          </w:tcPr>
          <w:p w14:paraId="06EF95C7" w14:textId="77777777" w:rsidR="00977C7C" w:rsidRDefault="002F7184">
            <w:pPr>
              <w:jc w:val="center"/>
              <w:rPr>
                <w:rFonts w:ascii="Times New Roman" w:hAnsi="Times New Roman" w:cs="Times New Roman"/>
                <w:szCs w:val="21"/>
              </w:rPr>
            </w:pPr>
            <w:r>
              <w:rPr>
                <w:rFonts w:ascii="Times New Roman" w:hAnsi="Times New Roman" w:cs="Times New Roman"/>
                <w:szCs w:val="21"/>
              </w:rPr>
              <w:t>ZL202121298441.6</w:t>
            </w:r>
          </w:p>
        </w:tc>
        <w:tc>
          <w:tcPr>
            <w:tcW w:w="992" w:type="dxa"/>
            <w:tcBorders>
              <w:top w:val="single" w:sz="4" w:space="0" w:color="auto"/>
              <w:left w:val="single" w:sz="8" w:space="0" w:color="auto"/>
              <w:bottom w:val="single" w:sz="8" w:space="0" w:color="auto"/>
              <w:right w:val="single" w:sz="8" w:space="0" w:color="auto"/>
            </w:tcBorders>
            <w:noWrap/>
            <w:vAlign w:val="center"/>
          </w:tcPr>
          <w:p w14:paraId="3051ADF7" w14:textId="77777777" w:rsidR="00977C7C" w:rsidRDefault="002F7184">
            <w:pPr>
              <w:jc w:val="center"/>
              <w:rPr>
                <w:rFonts w:ascii="Times New Roman" w:hAnsi="Times New Roman" w:cs="Times New Roman"/>
                <w:szCs w:val="21"/>
              </w:rPr>
            </w:pPr>
            <w:r>
              <w:rPr>
                <w:rFonts w:ascii="Times New Roman" w:hAnsi="Times New Roman" w:cs="Times New Roman"/>
                <w:szCs w:val="21"/>
              </w:rPr>
              <w:t>2022</w:t>
            </w:r>
          </w:p>
        </w:tc>
        <w:tc>
          <w:tcPr>
            <w:tcW w:w="1134" w:type="dxa"/>
            <w:tcBorders>
              <w:top w:val="single" w:sz="4" w:space="0" w:color="auto"/>
              <w:left w:val="single" w:sz="8" w:space="0" w:color="auto"/>
              <w:bottom w:val="single" w:sz="8" w:space="0" w:color="auto"/>
              <w:right w:val="single" w:sz="8" w:space="0" w:color="auto"/>
            </w:tcBorders>
            <w:noWrap/>
            <w:vAlign w:val="center"/>
          </w:tcPr>
          <w:p w14:paraId="488B98D3" w14:textId="77777777" w:rsidR="00977C7C" w:rsidRDefault="002F7184">
            <w:pPr>
              <w:jc w:val="center"/>
              <w:rPr>
                <w:rFonts w:ascii="Times New Roman" w:hAnsi="Times New Roman" w:cs="Times New Roman"/>
                <w:szCs w:val="21"/>
              </w:rPr>
            </w:pPr>
            <w:r>
              <w:rPr>
                <w:rFonts w:ascii="Times New Roman" w:hAnsi="Times New Roman" w:cs="Times New Roman"/>
                <w:szCs w:val="21"/>
              </w:rPr>
              <w:t>15504883</w:t>
            </w:r>
          </w:p>
        </w:tc>
        <w:tc>
          <w:tcPr>
            <w:tcW w:w="850" w:type="dxa"/>
            <w:tcBorders>
              <w:top w:val="single" w:sz="4" w:space="0" w:color="auto"/>
              <w:left w:val="single" w:sz="8" w:space="0" w:color="auto"/>
              <w:bottom w:val="single" w:sz="8" w:space="0" w:color="auto"/>
              <w:right w:val="single" w:sz="8" w:space="0" w:color="auto"/>
            </w:tcBorders>
            <w:noWrap/>
            <w:vAlign w:val="center"/>
          </w:tcPr>
          <w:p w14:paraId="2E72A40E" w14:textId="77777777" w:rsidR="00977C7C" w:rsidRDefault="002F7184">
            <w:pPr>
              <w:jc w:val="center"/>
              <w:rPr>
                <w:rFonts w:ascii="Times New Roman" w:hAnsi="Times New Roman" w:cs="Times New Roman"/>
                <w:szCs w:val="21"/>
              </w:rPr>
            </w:pPr>
            <w:r>
              <w:rPr>
                <w:rFonts w:ascii="Times New Roman" w:hAnsi="Times New Roman" w:cs="Times New Roman"/>
                <w:szCs w:val="21"/>
              </w:rPr>
              <w:t>川北医学院附属医院</w:t>
            </w:r>
          </w:p>
        </w:tc>
        <w:tc>
          <w:tcPr>
            <w:tcW w:w="851" w:type="dxa"/>
            <w:tcBorders>
              <w:top w:val="single" w:sz="4" w:space="0" w:color="auto"/>
              <w:left w:val="single" w:sz="8" w:space="0" w:color="auto"/>
              <w:bottom w:val="single" w:sz="8" w:space="0" w:color="auto"/>
              <w:right w:val="single" w:sz="8" w:space="0" w:color="auto"/>
            </w:tcBorders>
            <w:noWrap/>
            <w:vAlign w:val="center"/>
          </w:tcPr>
          <w:p w14:paraId="7F0C78E9" w14:textId="77777777" w:rsidR="00977C7C" w:rsidRDefault="002F7184">
            <w:pPr>
              <w:jc w:val="center"/>
              <w:rPr>
                <w:rFonts w:ascii="Times New Roman" w:hAnsi="Times New Roman" w:cs="Times New Roman"/>
                <w:szCs w:val="21"/>
              </w:rPr>
            </w:pPr>
            <w:r>
              <w:rPr>
                <w:rFonts w:ascii="Times New Roman" w:hAnsi="Times New Roman" w:cs="Times New Roman"/>
                <w:kern w:val="0"/>
                <w:szCs w:val="24"/>
              </w:rPr>
              <w:t>李毓灵；</w:t>
            </w:r>
            <w:r>
              <w:rPr>
                <w:rFonts w:ascii="Times New Roman" w:hAnsi="Times New Roman" w:cs="Times New Roman"/>
                <w:szCs w:val="21"/>
              </w:rPr>
              <w:t>张静；张建光；蒋科；陈骞；向超；王星宽；</w:t>
            </w:r>
            <w:proofErr w:type="gramStart"/>
            <w:r>
              <w:rPr>
                <w:rFonts w:ascii="Times New Roman" w:hAnsi="Times New Roman" w:cs="Times New Roman"/>
                <w:szCs w:val="21"/>
              </w:rPr>
              <w:t>严才平</w:t>
            </w:r>
            <w:proofErr w:type="gramEnd"/>
          </w:p>
        </w:tc>
        <w:tc>
          <w:tcPr>
            <w:tcW w:w="1183" w:type="dxa"/>
            <w:tcBorders>
              <w:top w:val="single" w:sz="4" w:space="0" w:color="auto"/>
              <w:left w:val="single" w:sz="8" w:space="0" w:color="auto"/>
              <w:bottom w:val="single" w:sz="8" w:space="0" w:color="auto"/>
              <w:right w:val="single" w:sz="8" w:space="0" w:color="auto"/>
            </w:tcBorders>
            <w:noWrap/>
            <w:vAlign w:val="center"/>
          </w:tcPr>
          <w:p w14:paraId="1C877BF5" w14:textId="77777777" w:rsidR="00977C7C" w:rsidRDefault="002F7184">
            <w:pPr>
              <w:jc w:val="center"/>
              <w:rPr>
                <w:rFonts w:ascii="Times New Roman" w:hAnsi="Times New Roman" w:cs="Times New Roman"/>
                <w:szCs w:val="21"/>
              </w:rPr>
            </w:pPr>
            <w:r>
              <w:rPr>
                <w:rFonts w:ascii="Times New Roman" w:hAnsi="Times New Roman" w:cs="Times New Roman"/>
                <w:szCs w:val="21"/>
              </w:rPr>
              <w:t>有效</w:t>
            </w:r>
          </w:p>
        </w:tc>
      </w:tr>
      <w:tr w:rsidR="00977C7C" w14:paraId="2C7F63F7"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vAlign w:val="center"/>
          </w:tcPr>
          <w:p w14:paraId="03705030" w14:textId="77777777" w:rsidR="00977C7C" w:rsidRDefault="002F7184">
            <w:pPr>
              <w:jc w:val="center"/>
              <w:rPr>
                <w:rFonts w:ascii="Times New Roman" w:hAnsi="Times New Roman" w:cs="Times New Roman"/>
                <w:szCs w:val="21"/>
              </w:rPr>
            </w:pPr>
            <w:r>
              <w:rPr>
                <w:rFonts w:ascii="Times New Roman" w:hAnsi="Times New Roman" w:cs="Times New Roman"/>
                <w:szCs w:val="21"/>
              </w:rPr>
              <w:t>实用新型专利</w:t>
            </w:r>
          </w:p>
        </w:tc>
        <w:tc>
          <w:tcPr>
            <w:tcW w:w="1260" w:type="dxa"/>
            <w:tcBorders>
              <w:top w:val="single" w:sz="4" w:space="0" w:color="auto"/>
              <w:left w:val="single" w:sz="8" w:space="0" w:color="auto"/>
              <w:bottom w:val="single" w:sz="8" w:space="0" w:color="auto"/>
              <w:right w:val="single" w:sz="8" w:space="0" w:color="auto"/>
            </w:tcBorders>
            <w:noWrap/>
            <w:vAlign w:val="center"/>
          </w:tcPr>
          <w:p w14:paraId="06C0E914" w14:textId="77777777" w:rsidR="00977C7C" w:rsidRDefault="002F7184">
            <w:pPr>
              <w:jc w:val="center"/>
              <w:rPr>
                <w:rFonts w:ascii="Times New Roman" w:hAnsi="Times New Roman" w:cs="Times New Roman"/>
                <w:kern w:val="0"/>
                <w:szCs w:val="24"/>
              </w:rPr>
            </w:pPr>
            <w:r>
              <w:rPr>
                <w:rFonts w:ascii="Times New Roman" w:hAnsi="Times New Roman" w:cs="Times New Roman"/>
                <w:kern w:val="0"/>
                <w:szCs w:val="24"/>
              </w:rPr>
              <w:t>一种用于骨科的牵引架</w:t>
            </w:r>
          </w:p>
        </w:tc>
        <w:tc>
          <w:tcPr>
            <w:tcW w:w="1022" w:type="dxa"/>
            <w:tcBorders>
              <w:top w:val="single" w:sz="4" w:space="0" w:color="auto"/>
              <w:left w:val="single" w:sz="8" w:space="0" w:color="auto"/>
              <w:bottom w:val="single" w:sz="8" w:space="0" w:color="auto"/>
              <w:right w:val="single" w:sz="8" w:space="0" w:color="auto"/>
            </w:tcBorders>
            <w:noWrap/>
            <w:vAlign w:val="center"/>
          </w:tcPr>
          <w:p w14:paraId="31BA5B1D" w14:textId="77777777" w:rsidR="00977C7C" w:rsidRDefault="002F7184">
            <w:pPr>
              <w:jc w:val="center"/>
              <w:rPr>
                <w:rFonts w:ascii="Times New Roman" w:hAnsi="Times New Roman" w:cs="Times New Roman"/>
                <w:szCs w:val="21"/>
              </w:rPr>
            </w:pPr>
            <w:r>
              <w:rPr>
                <w:rFonts w:ascii="Times New Roman" w:hAnsi="Times New Roman" w:cs="Times New Roman"/>
                <w:szCs w:val="21"/>
              </w:rPr>
              <w:t>中国</w:t>
            </w:r>
          </w:p>
        </w:tc>
        <w:tc>
          <w:tcPr>
            <w:tcW w:w="849" w:type="dxa"/>
            <w:tcBorders>
              <w:top w:val="single" w:sz="4" w:space="0" w:color="auto"/>
              <w:left w:val="single" w:sz="8" w:space="0" w:color="auto"/>
              <w:bottom w:val="single" w:sz="8" w:space="0" w:color="auto"/>
              <w:right w:val="single" w:sz="8" w:space="0" w:color="auto"/>
            </w:tcBorders>
            <w:noWrap/>
            <w:vAlign w:val="center"/>
          </w:tcPr>
          <w:p w14:paraId="55463FE0" w14:textId="77777777" w:rsidR="00977C7C" w:rsidRDefault="002F7184">
            <w:pPr>
              <w:jc w:val="center"/>
              <w:rPr>
                <w:rFonts w:ascii="Times New Roman" w:hAnsi="Times New Roman" w:cs="Times New Roman"/>
                <w:szCs w:val="21"/>
              </w:rPr>
            </w:pPr>
            <w:r>
              <w:rPr>
                <w:rFonts w:ascii="Times New Roman" w:hAnsi="Times New Roman" w:cs="Times New Roman"/>
                <w:szCs w:val="21"/>
              </w:rPr>
              <w:t>ZL201920772716.1</w:t>
            </w:r>
          </w:p>
        </w:tc>
        <w:tc>
          <w:tcPr>
            <w:tcW w:w="992" w:type="dxa"/>
            <w:tcBorders>
              <w:top w:val="single" w:sz="4" w:space="0" w:color="auto"/>
              <w:left w:val="single" w:sz="8" w:space="0" w:color="auto"/>
              <w:bottom w:val="single" w:sz="8" w:space="0" w:color="auto"/>
              <w:right w:val="single" w:sz="8" w:space="0" w:color="auto"/>
            </w:tcBorders>
            <w:noWrap/>
            <w:vAlign w:val="center"/>
          </w:tcPr>
          <w:p w14:paraId="030D5423" w14:textId="77777777" w:rsidR="00977C7C" w:rsidRDefault="002F7184">
            <w:pPr>
              <w:jc w:val="center"/>
              <w:rPr>
                <w:rFonts w:ascii="Times New Roman" w:hAnsi="Times New Roman" w:cs="Times New Roman"/>
                <w:szCs w:val="21"/>
              </w:rPr>
            </w:pPr>
            <w:r>
              <w:rPr>
                <w:rFonts w:ascii="Times New Roman" w:hAnsi="Times New Roman" w:cs="Times New Roman"/>
                <w:szCs w:val="21"/>
              </w:rPr>
              <w:t>2020</w:t>
            </w:r>
          </w:p>
        </w:tc>
        <w:tc>
          <w:tcPr>
            <w:tcW w:w="1134" w:type="dxa"/>
            <w:tcBorders>
              <w:top w:val="single" w:sz="4" w:space="0" w:color="auto"/>
              <w:left w:val="single" w:sz="8" w:space="0" w:color="auto"/>
              <w:bottom w:val="single" w:sz="8" w:space="0" w:color="auto"/>
              <w:right w:val="single" w:sz="8" w:space="0" w:color="auto"/>
            </w:tcBorders>
            <w:noWrap/>
            <w:vAlign w:val="center"/>
          </w:tcPr>
          <w:p w14:paraId="31617B70" w14:textId="77777777" w:rsidR="00977C7C" w:rsidRDefault="002F7184">
            <w:pPr>
              <w:jc w:val="center"/>
              <w:rPr>
                <w:rFonts w:ascii="Times New Roman" w:hAnsi="Times New Roman" w:cs="Times New Roman"/>
                <w:szCs w:val="21"/>
              </w:rPr>
            </w:pPr>
            <w:r>
              <w:rPr>
                <w:rFonts w:ascii="Times New Roman" w:hAnsi="Times New Roman" w:cs="Times New Roman"/>
                <w:szCs w:val="21"/>
              </w:rPr>
              <w:t>10358330</w:t>
            </w:r>
          </w:p>
        </w:tc>
        <w:tc>
          <w:tcPr>
            <w:tcW w:w="850" w:type="dxa"/>
            <w:tcBorders>
              <w:top w:val="single" w:sz="4" w:space="0" w:color="auto"/>
              <w:left w:val="single" w:sz="8" w:space="0" w:color="auto"/>
              <w:bottom w:val="single" w:sz="8" w:space="0" w:color="auto"/>
              <w:right w:val="single" w:sz="8" w:space="0" w:color="auto"/>
            </w:tcBorders>
            <w:noWrap/>
            <w:vAlign w:val="center"/>
          </w:tcPr>
          <w:p w14:paraId="03C93E6D" w14:textId="77777777" w:rsidR="00977C7C" w:rsidRDefault="002F7184">
            <w:pPr>
              <w:jc w:val="center"/>
              <w:rPr>
                <w:rFonts w:ascii="Times New Roman" w:hAnsi="Times New Roman" w:cs="Times New Roman"/>
                <w:szCs w:val="21"/>
              </w:rPr>
            </w:pPr>
            <w:r>
              <w:rPr>
                <w:rFonts w:ascii="Times New Roman" w:hAnsi="Times New Roman" w:cs="Times New Roman"/>
                <w:szCs w:val="21"/>
              </w:rPr>
              <w:t>川北医学院附属医院</w:t>
            </w:r>
          </w:p>
        </w:tc>
        <w:tc>
          <w:tcPr>
            <w:tcW w:w="851" w:type="dxa"/>
            <w:tcBorders>
              <w:top w:val="single" w:sz="4" w:space="0" w:color="auto"/>
              <w:left w:val="single" w:sz="8" w:space="0" w:color="auto"/>
              <w:bottom w:val="single" w:sz="8" w:space="0" w:color="auto"/>
              <w:right w:val="single" w:sz="8" w:space="0" w:color="auto"/>
            </w:tcBorders>
            <w:noWrap/>
            <w:vAlign w:val="center"/>
          </w:tcPr>
          <w:p w14:paraId="5A6C91B2" w14:textId="77777777" w:rsidR="00977C7C" w:rsidRDefault="002F7184">
            <w:pPr>
              <w:jc w:val="center"/>
              <w:rPr>
                <w:rFonts w:ascii="Times New Roman" w:hAnsi="Times New Roman" w:cs="Times New Roman"/>
                <w:szCs w:val="21"/>
              </w:rPr>
            </w:pPr>
            <w:r>
              <w:rPr>
                <w:rFonts w:ascii="Times New Roman" w:hAnsi="Times New Roman" w:cs="Times New Roman"/>
                <w:kern w:val="0"/>
                <w:szCs w:val="24"/>
              </w:rPr>
              <w:t>李毓灵；张静；蒋科</w:t>
            </w:r>
          </w:p>
        </w:tc>
        <w:tc>
          <w:tcPr>
            <w:tcW w:w="1183" w:type="dxa"/>
            <w:tcBorders>
              <w:top w:val="single" w:sz="4" w:space="0" w:color="auto"/>
              <w:left w:val="single" w:sz="8" w:space="0" w:color="auto"/>
              <w:bottom w:val="single" w:sz="8" w:space="0" w:color="auto"/>
              <w:right w:val="single" w:sz="8" w:space="0" w:color="auto"/>
            </w:tcBorders>
            <w:noWrap/>
            <w:vAlign w:val="center"/>
          </w:tcPr>
          <w:p w14:paraId="121E390D" w14:textId="77777777" w:rsidR="00977C7C" w:rsidRDefault="002F7184">
            <w:pPr>
              <w:jc w:val="center"/>
              <w:rPr>
                <w:rFonts w:ascii="Times New Roman" w:hAnsi="Times New Roman" w:cs="Times New Roman"/>
                <w:szCs w:val="21"/>
              </w:rPr>
            </w:pPr>
            <w:r>
              <w:rPr>
                <w:rFonts w:ascii="Times New Roman" w:hAnsi="Times New Roman" w:cs="Times New Roman"/>
                <w:szCs w:val="21"/>
              </w:rPr>
              <w:t>有效</w:t>
            </w:r>
          </w:p>
        </w:tc>
      </w:tr>
      <w:tr w:rsidR="00977C7C" w14:paraId="7796158A"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vAlign w:val="center"/>
          </w:tcPr>
          <w:p w14:paraId="2E2AD612"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实用新型</w:t>
            </w:r>
            <w:r>
              <w:rPr>
                <w:rFonts w:ascii="Times New Roman" w:hAnsi="Times New Roman" w:cs="Times New Roman"/>
                <w:szCs w:val="21"/>
              </w:rPr>
              <w:t>专利</w:t>
            </w:r>
          </w:p>
        </w:tc>
        <w:tc>
          <w:tcPr>
            <w:tcW w:w="1260" w:type="dxa"/>
            <w:tcBorders>
              <w:top w:val="single" w:sz="4" w:space="0" w:color="auto"/>
              <w:left w:val="single" w:sz="8" w:space="0" w:color="auto"/>
              <w:bottom w:val="single" w:sz="8" w:space="0" w:color="auto"/>
              <w:right w:val="single" w:sz="8" w:space="0" w:color="auto"/>
            </w:tcBorders>
            <w:noWrap/>
            <w:vAlign w:val="center"/>
          </w:tcPr>
          <w:p w14:paraId="3C633420" w14:textId="77777777" w:rsidR="00977C7C" w:rsidRDefault="002F7184">
            <w:pPr>
              <w:jc w:val="center"/>
              <w:rPr>
                <w:rFonts w:ascii="Times New Roman" w:hAnsi="Times New Roman" w:cs="Times New Roman"/>
                <w:kern w:val="0"/>
                <w:szCs w:val="24"/>
              </w:rPr>
            </w:pPr>
            <w:r>
              <w:rPr>
                <w:rFonts w:ascii="Times New Roman" w:hAnsi="Times New Roman" w:cs="Times New Roman"/>
                <w:szCs w:val="21"/>
              </w:rPr>
              <w:t>可降解支架</w:t>
            </w:r>
          </w:p>
        </w:tc>
        <w:tc>
          <w:tcPr>
            <w:tcW w:w="1022" w:type="dxa"/>
            <w:tcBorders>
              <w:top w:val="single" w:sz="4" w:space="0" w:color="auto"/>
              <w:left w:val="single" w:sz="8" w:space="0" w:color="auto"/>
              <w:bottom w:val="single" w:sz="8" w:space="0" w:color="auto"/>
              <w:right w:val="single" w:sz="8" w:space="0" w:color="auto"/>
            </w:tcBorders>
            <w:noWrap/>
            <w:vAlign w:val="center"/>
          </w:tcPr>
          <w:p w14:paraId="44D38352" w14:textId="77777777" w:rsidR="00977C7C" w:rsidRDefault="002F7184">
            <w:pPr>
              <w:jc w:val="center"/>
              <w:rPr>
                <w:rFonts w:ascii="Times New Roman" w:hAnsi="Times New Roman" w:cs="Times New Roman"/>
                <w:szCs w:val="21"/>
              </w:rPr>
            </w:pPr>
            <w:r>
              <w:rPr>
                <w:rFonts w:ascii="Times New Roman" w:hAnsi="Times New Roman" w:cs="Times New Roman"/>
                <w:szCs w:val="21"/>
              </w:rPr>
              <w:t>中国</w:t>
            </w:r>
          </w:p>
        </w:tc>
        <w:tc>
          <w:tcPr>
            <w:tcW w:w="849" w:type="dxa"/>
            <w:tcBorders>
              <w:top w:val="single" w:sz="4" w:space="0" w:color="auto"/>
              <w:left w:val="single" w:sz="8" w:space="0" w:color="auto"/>
              <w:bottom w:val="single" w:sz="8" w:space="0" w:color="auto"/>
              <w:right w:val="single" w:sz="8" w:space="0" w:color="auto"/>
            </w:tcBorders>
            <w:noWrap/>
            <w:vAlign w:val="center"/>
          </w:tcPr>
          <w:p w14:paraId="0161B683" w14:textId="77777777" w:rsidR="00977C7C" w:rsidRDefault="002F7184">
            <w:pPr>
              <w:jc w:val="center"/>
              <w:rPr>
                <w:rFonts w:ascii="Times New Roman" w:hAnsi="Times New Roman" w:cs="Times New Roman"/>
                <w:szCs w:val="21"/>
              </w:rPr>
            </w:pPr>
            <w:r>
              <w:rPr>
                <w:rFonts w:ascii="Times New Roman" w:hAnsi="Times New Roman" w:cs="Times New Roman"/>
                <w:color w:val="000000"/>
              </w:rPr>
              <w:t>ZL201520876939.4</w:t>
            </w:r>
          </w:p>
        </w:tc>
        <w:tc>
          <w:tcPr>
            <w:tcW w:w="992" w:type="dxa"/>
            <w:tcBorders>
              <w:top w:val="single" w:sz="4" w:space="0" w:color="auto"/>
              <w:left w:val="single" w:sz="8" w:space="0" w:color="auto"/>
              <w:bottom w:val="single" w:sz="8" w:space="0" w:color="auto"/>
              <w:right w:val="single" w:sz="8" w:space="0" w:color="auto"/>
            </w:tcBorders>
            <w:noWrap/>
            <w:vAlign w:val="center"/>
          </w:tcPr>
          <w:p w14:paraId="1CA36B47" w14:textId="77777777" w:rsidR="00977C7C" w:rsidRDefault="002F7184">
            <w:pPr>
              <w:jc w:val="center"/>
              <w:rPr>
                <w:rFonts w:ascii="Times New Roman" w:hAnsi="Times New Roman" w:cs="Times New Roman"/>
                <w:szCs w:val="21"/>
              </w:rPr>
            </w:pPr>
            <w:r>
              <w:rPr>
                <w:rFonts w:ascii="Times New Roman" w:hAnsi="Times New Roman" w:cs="Times New Roman"/>
                <w:szCs w:val="21"/>
              </w:rPr>
              <w:t>2016</w:t>
            </w:r>
          </w:p>
        </w:tc>
        <w:tc>
          <w:tcPr>
            <w:tcW w:w="1134" w:type="dxa"/>
            <w:tcBorders>
              <w:top w:val="single" w:sz="4" w:space="0" w:color="auto"/>
              <w:left w:val="single" w:sz="8" w:space="0" w:color="auto"/>
              <w:bottom w:val="single" w:sz="8" w:space="0" w:color="auto"/>
              <w:right w:val="single" w:sz="8" w:space="0" w:color="auto"/>
            </w:tcBorders>
            <w:noWrap/>
            <w:vAlign w:val="center"/>
          </w:tcPr>
          <w:p w14:paraId="4457324C"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5149808</w:t>
            </w:r>
          </w:p>
        </w:tc>
        <w:tc>
          <w:tcPr>
            <w:tcW w:w="850" w:type="dxa"/>
            <w:tcBorders>
              <w:top w:val="single" w:sz="4" w:space="0" w:color="auto"/>
              <w:left w:val="single" w:sz="8" w:space="0" w:color="auto"/>
              <w:bottom w:val="single" w:sz="8" w:space="0" w:color="auto"/>
              <w:right w:val="single" w:sz="8" w:space="0" w:color="auto"/>
            </w:tcBorders>
            <w:noWrap/>
            <w:vAlign w:val="center"/>
          </w:tcPr>
          <w:p w14:paraId="60317918"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苏州大学</w:t>
            </w:r>
          </w:p>
        </w:tc>
        <w:tc>
          <w:tcPr>
            <w:tcW w:w="851" w:type="dxa"/>
            <w:tcBorders>
              <w:top w:val="single" w:sz="4" w:space="0" w:color="auto"/>
              <w:left w:val="single" w:sz="8" w:space="0" w:color="auto"/>
              <w:bottom w:val="single" w:sz="8" w:space="0" w:color="auto"/>
              <w:right w:val="single" w:sz="8" w:space="0" w:color="auto"/>
            </w:tcBorders>
            <w:noWrap/>
            <w:vAlign w:val="center"/>
          </w:tcPr>
          <w:p w14:paraId="64FF6A07" w14:textId="77777777" w:rsidR="00977C7C" w:rsidRDefault="002F7184">
            <w:pPr>
              <w:jc w:val="center"/>
              <w:rPr>
                <w:rFonts w:ascii="Times New Roman" w:hAnsi="Times New Roman" w:cs="Times New Roman"/>
                <w:kern w:val="0"/>
                <w:szCs w:val="24"/>
              </w:rPr>
            </w:pPr>
            <w:r>
              <w:rPr>
                <w:rFonts w:ascii="Times New Roman" w:hAnsi="Times New Roman" w:cs="Times New Roman" w:hint="eastAsia"/>
                <w:szCs w:val="21"/>
              </w:rPr>
              <w:t>崔文国，朱悦琦，苑天文，程英升，赵昕，高飞</w:t>
            </w:r>
          </w:p>
        </w:tc>
        <w:tc>
          <w:tcPr>
            <w:tcW w:w="1183" w:type="dxa"/>
            <w:tcBorders>
              <w:top w:val="single" w:sz="4" w:space="0" w:color="auto"/>
              <w:left w:val="single" w:sz="8" w:space="0" w:color="auto"/>
              <w:bottom w:val="single" w:sz="8" w:space="0" w:color="auto"/>
              <w:right w:val="single" w:sz="8" w:space="0" w:color="auto"/>
            </w:tcBorders>
            <w:noWrap/>
            <w:vAlign w:val="center"/>
          </w:tcPr>
          <w:p w14:paraId="3593865B" w14:textId="77777777" w:rsidR="00977C7C" w:rsidRDefault="002F7184">
            <w:pPr>
              <w:jc w:val="center"/>
              <w:rPr>
                <w:rFonts w:ascii="Times New Roman" w:hAnsi="Times New Roman" w:cs="Times New Roman"/>
                <w:szCs w:val="21"/>
              </w:rPr>
            </w:pPr>
            <w:r>
              <w:rPr>
                <w:rFonts w:ascii="Times New Roman" w:hAnsi="Times New Roman" w:cs="Times New Roman"/>
                <w:szCs w:val="21"/>
              </w:rPr>
              <w:t>有效</w:t>
            </w:r>
          </w:p>
        </w:tc>
      </w:tr>
      <w:tr w:rsidR="00977C7C" w14:paraId="66987ECB"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vAlign w:val="center"/>
          </w:tcPr>
          <w:p w14:paraId="53C55015"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实用新型</w:t>
            </w:r>
            <w:r>
              <w:rPr>
                <w:rFonts w:ascii="Times New Roman" w:hAnsi="Times New Roman" w:cs="Times New Roman"/>
                <w:szCs w:val="21"/>
              </w:rPr>
              <w:t>专利</w:t>
            </w:r>
          </w:p>
        </w:tc>
        <w:tc>
          <w:tcPr>
            <w:tcW w:w="1260" w:type="dxa"/>
            <w:tcBorders>
              <w:top w:val="single" w:sz="4" w:space="0" w:color="auto"/>
              <w:left w:val="single" w:sz="8" w:space="0" w:color="auto"/>
              <w:bottom w:val="single" w:sz="8" w:space="0" w:color="auto"/>
              <w:right w:val="single" w:sz="8" w:space="0" w:color="auto"/>
            </w:tcBorders>
            <w:noWrap/>
            <w:vAlign w:val="center"/>
          </w:tcPr>
          <w:p w14:paraId="539E26B2" w14:textId="77777777" w:rsidR="00977C7C" w:rsidRDefault="002F7184">
            <w:pPr>
              <w:jc w:val="center"/>
              <w:rPr>
                <w:rFonts w:ascii="Times New Roman" w:hAnsi="Times New Roman" w:cs="Times New Roman"/>
                <w:kern w:val="0"/>
                <w:szCs w:val="24"/>
              </w:rPr>
            </w:pPr>
            <w:r>
              <w:rPr>
                <w:rFonts w:ascii="Times New Roman" w:hAnsi="Times New Roman" w:cs="Times New Roman"/>
                <w:szCs w:val="21"/>
              </w:rPr>
              <w:t>一种可降解管道支架</w:t>
            </w:r>
          </w:p>
        </w:tc>
        <w:tc>
          <w:tcPr>
            <w:tcW w:w="1022" w:type="dxa"/>
            <w:tcBorders>
              <w:top w:val="single" w:sz="4" w:space="0" w:color="auto"/>
              <w:left w:val="single" w:sz="8" w:space="0" w:color="auto"/>
              <w:bottom w:val="single" w:sz="8" w:space="0" w:color="auto"/>
              <w:right w:val="single" w:sz="8" w:space="0" w:color="auto"/>
            </w:tcBorders>
            <w:noWrap/>
            <w:vAlign w:val="center"/>
          </w:tcPr>
          <w:p w14:paraId="753F582C" w14:textId="77777777" w:rsidR="00977C7C" w:rsidRDefault="002F7184">
            <w:pPr>
              <w:jc w:val="center"/>
              <w:rPr>
                <w:rFonts w:ascii="Times New Roman" w:hAnsi="Times New Roman" w:cs="Times New Roman"/>
                <w:szCs w:val="21"/>
              </w:rPr>
            </w:pPr>
            <w:r>
              <w:rPr>
                <w:rFonts w:ascii="Times New Roman" w:hAnsi="Times New Roman" w:cs="Times New Roman"/>
                <w:szCs w:val="21"/>
              </w:rPr>
              <w:t>中国</w:t>
            </w:r>
          </w:p>
        </w:tc>
        <w:tc>
          <w:tcPr>
            <w:tcW w:w="849" w:type="dxa"/>
            <w:tcBorders>
              <w:top w:val="single" w:sz="4" w:space="0" w:color="auto"/>
              <w:left w:val="single" w:sz="8" w:space="0" w:color="auto"/>
              <w:bottom w:val="single" w:sz="8" w:space="0" w:color="auto"/>
              <w:right w:val="single" w:sz="8" w:space="0" w:color="auto"/>
            </w:tcBorders>
            <w:noWrap/>
            <w:vAlign w:val="center"/>
          </w:tcPr>
          <w:p w14:paraId="1A268433" w14:textId="77777777" w:rsidR="00977C7C" w:rsidRDefault="002F7184">
            <w:pPr>
              <w:jc w:val="center"/>
              <w:rPr>
                <w:rFonts w:ascii="Times New Roman" w:hAnsi="Times New Roman" w:cs="Times New Roman"/>
                <w:szCs w:val="21"/>
              </w:rPr>
            </w:pPr>
            <w:r>
              <w:rPr>
                <w:rFonts w:ascii="Times New Roman" w:hAnsi="Times New Roman" w:cs="Times New Roman"/>
                <w:color w:val="000000"/>
              </w:rPr>
              <w:t>ZL201621350651.4</w:t>
            </w:r>
          </w:p>
        </w:tc>
        <w:tc>
          <w:tcPr>
            <w:tcW w:w="992" w:type="dxa"/>
            <w:tcBorders>
              <w:top w:val="single" w:sz="4" w:space="0" w:color="auto"/>
              <w:left w:val="single" w:sz="8" w:space="0" w:color="auto"/>
              <w:bottom w:val="single" w:sz="8" w:space="0" w:color="auto"/>
              <w:right w:val="single" w:sz="8" w:space="0" w:color="auto"/>
            </w:tcBorders>
            <w:noWrap/>
            <w:vAlign w:val="center"/>
          </w:tcPr>
          <w:p w14:paraId="52AA67E0" w14:textId="77777777" w:rsidR="00977C7C" w:rsidRDefault="002F7184">
            <w:pPr>
              <w:jc w:val="center"/>
              <w:rPr>
                <w:rFonts w:ascii="Times New Roman" w:hAnsi="Times New Roman" w:cs="Times New Roman"/>
                <w:szCs w:val="21"/>
              </w:rPr>
            </w:pPr>
            <w:r>
              <w:rPr>
                <w:rFonts w:ascii="Times New Roman" w:hAnsi="Times New Roman" w:cs="Times New Roman"/>
                <w:szCs w:val="21"/>
              </w:rPr>
              <w:t>2016</w:t>
            </w:r>
          </w:p>
        </w:tc>
        <w:tc>
          <w:tcPr>
            <w:tcW w:w="1134" w:type="dxa"/>
            <w:tcBorders>
              <w:top w:val="single" w:sz="4" w:space="0" w:color="auto"/>
              <w:left w:val="single" w:sz="8" w:space="0" w:color="auto"/>
              <w:bottom w:val="single" w:sz="8" w:space="0" w:color="auto"/>
              <w:right w:val="single" w:sz="8" w:space="0" w:color="auto"/>
            </w:tcBorders>
            <w:noWrap/>
            <w:vAlign w:val="center"/>
          </w:tcPr>
          <w:p w14:paraId="6E5FE3EC"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6547184</w:t>
            </w:r>
          </w:p>
        </w:tc>
        <w:tc>
          <w:tcPr>
            <w:tcW w:w="850" w:type="dxa"/>
            <w:tcBorders>
              <w:top w:val="single" w:sz="4" w:space="0" w:color="auto"/>
              <w:left w:val="single" w:sz="8" w:space="0" w:color="auto"/>
              <w:bottom w:val="single" w:sz="8" w:space="0" w:color="auto"/>
              <w:right w:val="single" w:sz="8" w:space="0" w:color="auto"/>
            </w:tcBorders>
            <w:noWrap/>
            <w:vAlign w:val="center"/>
          </w:tcPr>
          <w:p w14:paraId="6FB7D5FC"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苏州大学</w:t>
            </w:r>
          </w:p>
        </w:tc>
        <w:tc>
          <w:tcPr>
            <w:tcW w:w="851" w:type="dxa"/>
            <w:tcBorders>
              <w:top w:val="single" w:sz="4" w:space="0" w:color="auto"/>
              <w:left w:val="single" w:sz="8" w:space="0" w:color="auto"/>
              <w:bottom w:val="single" w:sz="8" w:space="0" w:color="auto"/>
              <w:right w:val="single" w:sz="8" w:space="0" w:color="auto"/>
            </w:tcBorders>
            <w:noWrap/>
            <w:vAlign w:val="center"/>
          </w:tcPr>
          <w:p w14:paraId="7A990B1F"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崔文国，朱悦琦，曹军，程英升</w:t>
            </w:r>
          </w:p>
          <w:p w14:paraId="5C4C97BA" w14:textId="77777777" w:rsidR="00977C7C" w:rsidRDefault="00977C7C">
            <w:pPr>
              <w:jc w:val="center"/>
              <w:rPr>
                <w:rFonts w:ascii="Times New Roman" w:hAnsi="Times New Roman" w:cs="Times New Roman"/>
                <w:szCs w:val="21"/>
              </w:rPr>
            </w:pPr>
          </w:p>
          <w:p w14:paraId="016590F7" w14:textId="77777777" w:rsidR="00977C7C" w:rsidRDefault="00977C7C">
            <w:pPr>
              <w:jc w:val="center"/>
              <w:rPr>
                <w:rFonts w:ascii="Times New Roman" w:hAnsi="Times New Roman" w:cs="Times New Roman"/>
                <w:szCs w:val="21"/>
              </w:rPr>
            </w:pPr>
          </w:p>
          <w:p w14:paraId="307717C4" w14:textId="77777777" w:rsidR="00977C7C" w:rsidRDefault="00977C7C">
            <w:pPr>
              <w:jc w:val="center"/>
              <w:rPr>
                <w:rFonts w:ascii="Times New Roman" w:hAnsi="Times New Roman" w:cs="Times New Roman"/>
                <w:szCs w:val="21"/>
              </w:rPr>
            </w:pPr>
          </w:p>
          <w:p w14:paraId="63D79158" w14:textId="77777777" w:rsidR="00977C7C" w:rsidRDefault="00977C7C">
            <w:pPr>
              <w:jc w:val="center"/>
              <w:rPr>
                <w:rFonts w:ascii="Times New Roman" w:hAnsi="Times New Roman" w:cs="Times New Roman"/>
                <w:szCs w:val="21"/>
              </w:rPr>
            </w:pPr>
          </w:p>
          <w:p w14:paraId="5FEFCBD3" w14:textId="77777777" w:rsidR="00977C7C" w:rsidRDefault="00977C7C">
            <w:pPr>
              <w:jc w:val="center"/>
              <w:rPr>
                <w:rFonts w:ascii="Times New Roman" w:hAnsi="Times New Roman" w:cs="Times New Roman"/>
                <w:szCs w:val="21"/>
              </w:rPr>
            </w:pPr>
          </w:p>
        </w:tc>
        <w:tc>
          <w:tcPr>
            <w:tcW w:w="1183" w:type="dxa"/>
            <w:tcBorders>
              <w:top w:val="single" w:sz="4" w:space="0" w:color="auto"/>
              <w:left w:val="single" w:sz="8" w:space="0" w:color="auto"/>
              <w:bottom w:val="single" w:sz="8" w:space="0" w:color="auto"/>
              <w:right w:val="single" w:sz="8" w:space="0" w:color="auto"/>
            </w:tcBorders>
            <w:noWrap/>
            <w:vAlign w:val="center"/>
          </w:tcPr>
          <w:p w14:paraId="0D6B4090" w14:textId="77777777" w:rsidR="00977C7C" w:rsidRDefault="002F7184">
            <w:pPr>
              <w:jc w:val="center"/>
              <w:rPr>
                <w:rFonts w:ascii="Times New Roman" w:hAnsi="Times New Roman" w:cs="Times New Roman"/>
                <w:szCs w:val="21"/>
              </w:rPr>
            </w:pPr>
            <w:r>
              <w:rPr>
                <w:rFonts w:ascii="Times New Roman" w:hAnsi="Times New Roman" w:cs="Times New Roman"/>
                <w:szCs w:val="21"/>
              </w:rPr>
              <w:t>有效</w:t>
            </w:r>
          </w:p>
        </w:tc>
      </w:tr>
      <w:tr w:rsidR="00977C7C" w14:paraId="007948BE" w14:textId="77777777">
        <w:trPr>
          <w:trHeight w:val="656"/>
          <w:jc w:val="center"/>
        </w:trPr>
        <w:tc>
          <w:tcPr>
            <w:tcW w:w="1088" w:type="dxa"/>
            <w:tcBorders>
              <w:top w:val="single" w:sz="4" w:space="0" w:color="auto"/>
              <w:left w:val="single" w:sz="8" w:space="0" w:color="auto"/>
              <w:bottom w:val="single" w:sz="8" w:space="0" w:color="auto"/>
              <w:right w:val="single" w:sz="8" w:space="0" w:color="auto"/>
            </w:tcBorders>
            <w:noWrap/>
            <w:vAlign w:val="center"/>
          </w:tcPr>
          <w:p w14:paraId="03453194" w14:textId="77777777" w:rsidR="00977C7C" w:rsidRDefault="002F7184">
            <w:pPr>
              <w:jc w:val="center"/>
              <w:rPr>
                <w:rFonts w:ascii="Times New Roman" w:hAnsi="Times New Roman" w:cs="Times New Roman"/>
                <w:szCs w:val="21"/>
              </w:rPr>
            </w:pPr>
            <w:r>
              <w:rPr>
                <w:rFonts w:ascii="Times New Roman" w:hAnsi="Times New Roman" w:cs="Times New Roman"/>
                <w:szCs w:val="21"/>
              </w:rPr>
              <w:lastRenderedPageBreak/>
              <w:t>实用新型专利</w:t>
            </w:r>
          </w:p>
        </w:tc>
        <w:tc>
          <w:tcPr>
            <w:tcW w:w="1260" w:type="dxa"/>
            <w:tcBorders>
              <w:top w:val="single" w:sz="4" w:space="0" w:color="auto"/>
              <w:left w:val="single" w:sz="8" w:space="0" w:color="auto"/>
              <w:bottom w:val="single" w:sz="8" w:space="0" w:color="auto"/>
              <w:right w:val="single" w:sz="8" w:space="0" w:color="auto"/>
            </w:tcBorders>
            <w:noWrap/>
            <w:vAlign w:val="center"/>
          </w:tcPr>
          <w:p w14:paraId="108BA999" w14:textId="77777777" w:rsidR="00977C7C" w:rsidRDefault="002F7184">
            <w:pPr>
              <w:jc w:val="center"/>
              <w:rPr>
                <w:rFonts w:ascii="Times New Roman" w:hAnsi="Times New Roman" w:cs="Times New Roman"/>
                <w:szCs w:val="21"/>
              </w:rPr>
            </w:pPr>
            <w:r>
              <w:rPr>
                <w:rFonts w:ascii="Times New Roman" w:hAnsi="Times New Roman" w:cs="Times New Roman"/>
                <w:kern w:val="0"/>
                <w:szCs w:val="24"/>
              </w:rPr>
              <w:t>骨盆骨折后环微</w:t>
            </w:r>
            <w:proofErr w:type="gramStart"/>
            <w:r>
              <w:rPr>
                <w:rFonts w:ascii="Times New Roman" w:hAnsi="Times New Roman" w:cs="Times New Roman"/>
                <w:kern w:val="0"/>
                <w:szCs w:val="24"/>
              </w:rPr>
              <w:t>创稳定</w:t>
            </w:r>
            <w:proofErr w:type="gramEnd"/>
            <w:r>
              <w:rPr>
                <w:rFonts w:ascii="Times New Roman" w:hAnsi="Times New Roman" w:cs="Times New Roman"/>
                <w:kern w:val="0"/>
                <w:szCs w:val="24"/>
              </w:rPr>
              <w:t>导板系统</w:t>
            </w:r>
          </w:p>
        </w:tc>
        <w:tc>
          <w:tcPr>
            <w:tcW w:w="1022" w:type="dxa"/>
            <w:tcBorders>
              <w:top w:val="single" w:sz="4" w:space="0" w:color="auto"/>
              <w:left w:val="single" w:sz="8" w:space="0" w:color="auto"/>
              <w:bottom w:val="single" w:sz="8" w:space="0" w:color="auto"/>
              <w:right w:val="single" w:sz="8" w:space="0" w:color="auto"/>
            </w:tcBorders>
            <w:noWrap/>
            <w:vAlign w:val="center"/>
          </w:tcPr>
          <w:p w14:paraId="58F61A37" w14:textId="77777777" w:rsidR="00977C7C" w:rsidRDefault="002F7184">
            <w:pPr>
              <w:jc w:val="center"/>
              <w:rPr>
                <w:rFonts w:ascii="Times New Roman" w:hAnsi="Times New Roman" w:cs="Times New Roman"/>
                <w:szCs w:val="21"/>
              </w:rPr>
            </w:pPr>
            <w:r>
              <w:rPr>
                <w:rFonts w:ascii="Times New Roman" w:hAnsi="Times New Roman" w:cs="Times New Roman"/>
                <w:szCs w:val="21"/>
              </w:rPr>
              <w:t>中国</w:t>
            </w:r>
          </w:p>
        </w:tc>
        <w:tc>
          <w:tcPr>
            <w:tcW w:w="849" w:type="dxa"/>
            <w:tcBorders>
              <w:top w:val="single" w:sz="4" w:space="0" w:color="auto"/>
              <w:left w:val="single" w:sz="8" w:space="0" w:color="auto"/>
              <w:bottom w:val="single" w:sz="8" w:space="0" w:color="auto"/>
              <w:right w:val="single" w:sz="8" w:space="0" w:color="auto"/>
            </w:tcBorders>
            <w:noWrap/>
            <w:vAlign w:val="center"/>
          </w:tcPr>
          <w:p w14:paraId="74589355" w14:textId="77777777" w:rsidR="00977C7C" w:rsidRDefault="002F7184">
            <w:pPr>
              <w:jc w:val="center"/>
              <w:rPr>
                <w:rFonts w:ascii="Times New Roman" w:hAnsi="Times New Roman" w:cs="Times New Roman"/>
                <w:szCs w:val="21"/>
              </w:rPr>
            </w:pPr>
            <w:r>
              <w:rPr>
                <w:rFonts w:ascii="Times New Roman" w:hAnsi="Times New Roman" w:cs="Times New Roman"/>
                <w:kern w:val="0"/>
                <w:szCs w:val="24"/>
              </w:rPr>
              <w:t>ZL202021479248.8</w:t>
            </w:r>
          </w:p>
        </w:tc>
        <w:tc>
          <w:tcPr>
            <w:tcW w:w="992" w:type="dxa"/>
            <w:tcBorders>
              <w:top w:val="single" w:sz="4" w:space="0" w:color="auto"/>
              <w:left w:val="single" w:sz="8" w:space="0" w:color="auto"/>
              <w:bottom w:val="single" w:sz="8" w:space="0" w:color="auto"/>
              <w:right w:val="single" w:sz="8" w:space="0" w:color="auto"/>
            </w:tcBorders>
            <w:noWrap/>
            <w:vAlign w:val="center"/>
          </w:tcPr>
          <w:p w14:paraId="05191E8A" w14:textId="77777777" w:rsidR="00977C7C" w:rsidRDefault="002F7184">
            <w:pPr>
              <w:jc w:val="center"/>
              <w:rPr>
                <w:rFonts w:ascii="Times New Roman" w:hAnsi="Times New Roman" w:cs="Times New Roman"/>
                <w:szCs w:val="21"/>
              </w:rPr>
            </w:pPr>
            <w:r>
              <w:rPr>
                <w:rFonts w:ascii="Times New Roman" w:hAnsi="Times New Roman" w:cs="Times New Roman"/>
                <w:szCs w:val="21"/>
              </w:rPr>
              <w:t>2021</w:t>
            </w:r>
          </w:p>
        </w:tc>
        <w:tc>
          <w:tcPr>
            <w:tcW w:w="1134" w:type="dxa"/>
            <w:tcBorders>
              <w:top w:val="single" w:sz="4" w:space="0" w:color="auto"/>
              <w:left w:val="single" w:sz="8" w:space="0" w:color="auto"/>
              <w:bottom w:val="single" w:sz="8" w:space="0" w:color="auto"/>
              <w:right w:val="single" w:sz="8" w:space="0" w:color="auto"/>
            </w:tcBorders>
            <w:noWrap/>
            <w:vAlign w:val="center"/>
          </w:tcPr>
          <w:p w14:paraId="2FB554F2" w14:textId="77777777" w:rsidR="00977C7C" w:rsidRDefault="002F7184">
            <w:pPr>
              <w:jc w:val="center"/>
              <w:rPr>
                <w:rFonts w:ascii="Times New Roman" w:hAnsi="Times New Roman" w:cs="Times New Roman"/>
                <w:szCs w:val="21"/>
              </w:rPr>
            </w:pPr>
            <w:r>
              <w:rPr>
                <w:rFonts w:ascii="Times New Roman" w:hAnsi="Times New Roman" w:cs="Times New Roman"/>
                <w:szCs w:val="21"/>
              </w:rPr>
              <w:t>13072146</w:t>
            </w:r>
          </w:p>
        </w:tc>
        <w:tc>
          <w:tcPr>
            <w:tcW w:w="850" w:type="dxa"/>
            <w:tcBorders>
              <w:top w:val="single" w:sz="4" w:space="0" w:color="auto"/>
              <w:left w:val="single" w:sz="8" w:space="0" w:color="auto"/>
              <w:bottom w:val="single" w:sz="8" w:space="0" w:color="auto"/>
              <w:right w:val="single" w:sz="8" w:space="0" w:color="auto"/>
            </w:tcBorders>
            <w:noWrap/>
            <w:vAlign w:val="center"/>
          </w:tcPr>
          <w:p w14:paraId="5A88A653" w14:textId="77777777" w:rsidR="00977C7C" w:rsidRDefault="002F7184">
            <w:pPr>
              <w:jc w:val="center"/>
              <w:rPr>
                <w:rFonts w:ascii="Times New Roman" w:hAnsi="Times New Roman" w:cs="Times New Roman"/>
                <w:szCs w:val="21"/>
              </w:rPr>
            </w:pPr>
            <w:r>
              <w:rPr>
                <w:rFonts w:ascii="Times New Roman" w:hAnsi="Times New Roman" w:cs="Times New Roman"/>
                <w:szCs w:val="21"/>
              </w:rPr>
              <w:t>川北医学院附属医院</w:t>
            </w:r>
          </w:p>
        </w:tc>
        <w:tc>
          <w:tcPr>
            <w:tcW w:w="851" w:type="dxa"/>
            <w:tcBorders>
              <w:top w:val="single" w:sz="4" w:space="0" w:color="auto"/>
              <w:left w:val="single" w:sz="8" w:space="0" w:color="auto"/>
              <w:bottom w:val="single" w:sz="8" w:space="0" w:color="auto"/>
              <w:right w:val="single" w:sz="8" w:space="0" w:color="auto"/>
            </w:tcBorders>
            <w:noWrap/>
            <w:vAlign w:val="center"/>
          </w:tcPr>
          <w:p w14:paraId="476192E5"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向超；李毓灵；蒋科；</w:t>
            </w:r>
            <w:proofErr w:type="gramStart"/>
            <w:r>
              <w:rPr>
                <w:rFonts w:ascii="Times New Roman" w:hAnsi="Times New Roman" w:cs="Times New Roman" w:hint="eastAsia"/>
                <w:szCs w:val="21"/>
              </w:rPr>
              <w:t>严才平</w:t>
            </w:r>
            <w:proofErr w:type="gramEnd"/>
            <w:r>
              <w:rPr>
                <w:rFonts w:ascii="Times New Roman" w:hAnsi="Times New Roman" w:cs="Times New Roman" w:hint="eastAsia"/>
                <w:szCs w:val="21"/>
              </w:rPr>
              <w:t>；王星宽；</w:t>
            </w:r>
            <w:proofErr w:type="gramStart"/>
            <w:r>
              <w:rPr>
                <w:rFonts w:ascii="Times New Roman" w:hAnsi="Times New Roman" w:cs="Times New Roman" w:hint="eastAsia"/>
                <w:szCs w:val="21"/>
              </w:rPr>
              <w:t>陈路</w:t>
            </w:r>
            <w:proofErr w:type="gramEnd"/>
          </w:p>
        </w:tc>
        <w:tc>
          <w:tcPr>
            <w:tcW w:w="1183" w:type="dxa"/>
            <w:tcBorders>
              <w:top w:val="single" w:sz="4" w:space="0" w:color="auto"/>
              <w:left w:val="single" w:sz="8" w:space="0" w:color="auto"/>
              <w:bottom w:val="single" w:sz="8" w:space="0" w:color="auto"/>
              <w:right w:val="single" w:sz="8" w:space="0" w:color="auto"/>
            </w:tcBorders>
            <w:noWrap/>
            <w:vAlign w:val="center"/>
          </w:tcPr>
          <w:p w14:paraId="054D45BE" w14:textId="77777777" w:rsidR="00977C7C" w:rsidRDefault="002F7184">
            <w:pPr>
              <w:jc w:val="center"/>
              <w:rPr>
                <w:rFonts w:ascii="Times New Roman" w:hAnsi="Times New Roman" w:cs="Times New Roman"/>
                <w:szCs w:val="21"/>
              </w:rPr>
            </w:pPr>
            <w:r>
              <w:rPr>
                <w:rFonts w:ascii="Times New Roman" w:hAnsi="Times New Roman" w:cs="Times New Roman"/>
                <w:szCs w:val="21"/>
              </w:rPr>
              <w:t>有效</w:t>
            </w:r>
          </w:p>
        </w:tc>
      </w:tr>
      <w:tr w:rsidR="00977C7C" w14:paraId="7C38444E"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vAlign w:val="center"/>
          </w:tcPr>
          <w:p w14:paraId="47E855C6" w14:textId="77777777" w:rsidR="00977C7C" w:rsidRDefault="002F7184">
            <w:pPr>
              <w:jc w:val="center"/>
              <w:rPr>
                <w:rFonts w:ascii="Times New Roman" w:hAnsi="Times New Roman" w:cs="Times New Roman"/>
                <w:szCs w:val="21"/>
              </w:rPr>
            </w:pPr>
            <w:r>
              <w:rPr>
                <w:rFonts w:ascii="Times New Roman" w:hAnsi="Times New Roman" w:cs="Times New Roman"/>
                <w:szCs w:val="21"/>
              </w:rPr>
              <w:t>发明专利</w:t>
            </w:r>
          </w:p>
        </w:tc>
        <w:tc>
          <w:tcPr>
            <w:tcW w:w="1260" w:type="dxa"/>
            <w:tcBorders>
              <w:top w:val="single" w:sz="4" w:space="0" w:color="auto"/>
              <w:left w:val="single" w:sz="8" w:space="0" w:color="auto"/>
              <w:bottom w:val="single" w:sz="8" w:space="0" w:color="auto"/>
              <w:right w:val="single" w:sz="8" w:space="0" w:color="auto"/>
            </w:tcBorders>
            <w:noWrap/>
            <w:vAlign w:val="center"/>
          </w:tcPr>
          <w:p w14:paraId="372F61FA" w14:textId="77777777" w:rsidR="00977C7C" w:rsidRDefault="002F7184">
            <w:pPr>
              <w:jc w:val="center"/>
              <w:rPr>
                <w:rFonts w:ascii="Times New Roman" w:hAnsi="Times New Roman" w:cs="Times New Roman"/>
                <w:szCs w:val="21"/>
              </w:rPr>
            </w:pPr>
            <w:r>
              <w:rPr>
                <w:rFonts w:ascii="Times New Roman" w:hAnsi="Times New Roman" w:cs="Times New Roman"/>
                <w:szCs w:val="21"/>
              </w:rPr>
              <w:t>一种复合聚丙烯网</w:t>
            </w:r>
            <w:proofErr w:type="gramStart"/>
            <w:r>
              <w:rPr>
                <w:rFonts w:ascii="Times New Roman" w:hAnsi="Times New Roman" w:cs="Times New Roman"/>
                <w:szCs w:val="21"/>
              </w:rPr>
              <w:t>片及其制</w:t>
            </w:r>
            <w:r>
              <w:rPr>
                <w:rFonts w:ascii="Times New Roman" w:hAnsi="Times New Roman" w:cs="Times New Roman"/>
                <w:szCs w:val="21"/>
              </w:rPr>
              <w:t xml:space="preserve"> </w:t>
            </w:r>
            <w:r>
              <w:rPr>
                <w:rFonts w:ascii="Times New Roman" w:hAnsi="Times New Roman" w:cs="Times New Roman"/>
                <w:szCs w:val="21"/>
              </w:rPr>
              <w:t>备方法</w:t>
            </w:r>
            <w:proofErr w:type="gramEnd"/>
          </w:p>
        </w:tc>
        <w:tc>
          <w:tcPr>
            <w:tcW w:w="1022" w:type="dxa"/>
            <w:tcBorders>
              <w:top w:val="single" w:sz="4" w:space="0" w:color="auto"/>
              <w:left w:val="single" w:sz="8" w:space="0" w:color="auto"/>
              <w:bottom w:val="single" w:sz="8" w:space="0" w:color="auto"/>
              <w:right w:val="single" w:sz="8" w:space="0" w:color="auto"/>
            </w:tcBorders>
            <w:noWrap/>
            <w:vAlign w:val="center"/>
          </w:tcPr>
          <w:p w14:paraId="2FCE78FB" w14:textId="77777777" w:rsidR="00977C7C" w:rsidRDefault="002F7184">
            <w:pPr>
              <w:jc w:val="center"/>
              <w:rPr>
                <w:rFonts w:ascii="Times New Roman" w:hAnsi="Times New Roman" w:cs="Times New Roman"/>
                <w:szCs w:val="21"/>
              </w:rPr>
            </w:pPr>
            <w:r>
              <w:rPr>
                <w:rFonts w:ascii="Times New Roman" w:hAnsi="Times New Roman" w:cs="Times New Roman"/>
                <w:szCs w:val="21"/>
              </w:rPr>
              <w:t>中国</w:t>
            </w:r>
          </w:p>
        </w:tc>
        <w:tc>
          <w:tcPr>
            <w:tcW w:w="849" w:type="dxa"/>
            <w:tcBorders>
              <w:top w:val="single" w:sz="4" w:space="0" w:color="auto"/>
              <w:left w:val="single" w:sz="8" w:space="0" w:color="auto"/>
              <w:bottom w:val="single" w:sz="8" w:space="0" w:color="auto"/>
              <w:right w:val="single" w:sz="8" w:space="0" w:color="auto"/>
            </w:tcBorders>
            <w:noWrap/>
            <w:vAlign w:val="center"/>
          </w:tcPr>
          <w:p w14:paraId="1F0401C3" w14:textId="77777777" w:rsidR="00977C7C" w:rsidRDefault="002F7184">
            <w:pPr>
              <w:jc w:val="center"/>
              <w:rPr>
                <w:rFonts w:ascii="Times New Roman" w:hAnsi="Times New Roman" w:cs="Times New Roman"/>
                <w:szCs w:val="21"/>
              </w:rPr>
            </w:pPr>
            <w:r>
              <w:rPr>
                <w:rFonts w:ascii="Times New Roman" w:hAnsi="Times New Roman" w:cs="Times New Roman"/>
                <w:color w:val="000000"/>
              </w:rPr>
              <w:t>ZL201510070423.5</w:t>
            </w:r>
          </w:p>
        </w:tc>
        <w:tc>
          <w:tcPr>
            <w:tcW w:w="992" w:type="dxa"/>
            <w:tcBorders>
              <w:top w:val="single" w:sz="4" w:space="0" w:color="auto"/>
              <w:left w:val="single" w:sz="8" w:space="0" w:color="auto"/>
              <w:bottom w:val="single" w:sz="8" w:space="0" w:color="auto"/>
              <w:right w:val="single" w:sz="8" w:space="0" w:color="auto"/>
            </w:tcBorders>
            <w:noWrap/>
            <w:vAlign w:val="center"/>
          </w:tcPr>
          <w:p w14:paraId="77C461BD" w14:textId="77777777" w:rsidR="00977C7C" w:rsidRDefault="002F7184">
            <w:pPr>
              <w:jc w:val="center"/>
              <w:rPr>
                <w:rFonts w:ascii="Times New Roman" w:hAnsi="Times New Roman" w:cs="Times New Roman"/>
                <w:szCs w:val="21"/>
              </w:rPr>
            </w:pPr>
            <w:r>
              <w:rPr>
                <w:rFonts w:ascii="Times New Roman" w:hAnsi="Times New Roman" w:cs="Times New Roman"/>
                <w:szCs w:val="21"/>
              </w:rPr>
              <w:t>2017</w:t>
            </w:r>
          </w:p>
        </w:tc>
        <w:tc>
          <w:tcPr>
            <w:tcW w:w="1134" w:type="dxa"/>
            <w:tcBorders>
              <w:top w:val="single" w:sz="4" w:space="0" w:color="auto"/>
              <w:left w:val="single" w:sz="8" w:space="0" w:color="auto"/>
              <w:bottom w:val="single" w:sz="8" w:space="0" w:color="auto"/>
              <w:right w:val="single" w:sz="8" w:space="0" w:color="auto"/>
            </w:tcBorders>
            <w:noWrap/>
            <w:vAlign w:val="center"/>
          </w:tcPr>
          <w:p w14:paraId="43E68FF0"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2522424</w:t>
            </w:r>
          </w:p>
        </w:tc>
        <w:tc>
          <w:tcPr>
            <w:tcW w:w="850" w:type="dxa"/>
            <w:tcBorders>
              <w:top w:val="single" w:sz="4" w:space="0" w:color="auto"/>
              <w:left w:val="single" w:sz="8" w:space="0" w:color="auto"/>
              <w:bottom w:val="single" w:sz="8" w:space="0" w:color="auto"/>
              <w:right w:val="single" w:sz="8" w:space="0" w:color="auto"/>
            </w:tcBorders>
            <w:noWrap/>
            <w:vAlign w:val="center"/>
          </w:tcPr>
          <w:p w14:paraId="7F2CC2D3"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苏州大学</w:t>
            </w:r>
          </w:p>
        </w:tc>
        <w:tc>
          <w:tcPr>
            <w:tcW w:w="851" w:type="dxa"/>
            <w:tcBorders>
              <w:top w:val="single" w:sz="4" w:space="0" w:color="auto"/>
              <w:left w:val="single" w:sz="8" w:space="0" w:color="auto"/>
              <w:bottom w:val="single" w:sz="8" w:space="0" w:color="auto"/>
              <w:right w:val="single" w:sz="8" w:space="0" w:color="auto"/>
            </w:tcBorders>
            <w:noWrap/>
            <w:vAlign w:val="center"/>
          </w:tcPr>
          <w:p w14:paraId="733B1448"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崔文国，陈信良</w:t>
            </w:r>
          </w:p>
        </w:tc>
        <w:tc>
          <w:tcPr>
            <w:tcW w:w="1183" w:type="dxa"/>
            <w:tcBorders>
              <w:top w:val="single" w:sz="4" w:space="0" w:color="auto"/>
              <w:left w:val="single" w:sz="8" w:space="0" w:color="auto"/>
              <w:bottom w:val="single" w:sz="8" w:space="0" w:color="auto"/>
              <w:right w:val="single" w:sz="8" w:space="0" w:color="auto"/>
            </w:tcBorders>
            <w:noWrap/>
            <w:vAlign w:val="center"/>
          </w:tcPr>
          <w:p w14:paraId="3C860345" w14:textId="77777777" w:rsidR="00977C7C" w:rsidRDefault="002F7184">
            <w:pPr>
              <w:jc w:val="center"/>
              <w:rPr>
                <w:rFonts w:ascii="Times New Roman" w:hAnsi="Times New Roman" w:cs="Times New Roman"/>
                <w:szCs w:val="21"/>
              </w:rPr>
            </w:pPr>
            <w:r>
              <w:rPr>
                <w:rFonts w:ascii="Times New Roman" w:hAnsi="Times New Roman" w:cs="Times New Roman"/>
                <w:szCs w:val="21"/>
              </w:rPr>
              <w:t>有效</w:t>
            </w:r>
          </w:p>
        </w:tc>
      </w:tr>
      <w:tr w:rsidR="00977C7C" w14:paraId="238A9B9F" w14:textId="77777777">
        <w:trPr>
          <w:trHeight w:val="1021"/>
          <w:jc w:val="center"/>
        </w:trPr>
        <w:tc>
          <w:tcPr>
            <w:tcW w:w="1088" w:type="dxa"/>
            <w:tcBorders>
              <w:top w:val="single" w:sz="4" w:space="0" w:color="auto"/>
              <w:left w:val="single" w:sz="8" w:space="0" w:color="auto"/>
              <w:bottom w:val="single" w:sz="8" w:space="0" w:color="auto"/>
              <w:right w:val="single" w:sz="8" w:space="0" w:color="auto"/>
            </w:tcBorders>
            <w:noWrap/>
            <w:vAlign w:val="center"/>
          </w:tcPr>
          <w:p w14:paraId="15A1672A" w14:textId="77777777" w:rsidR="00977C7C" w:rsidRDefault="002F7184">
            <w:pPr>
              <w:jc w:val="center"/>
              <w:rPr>
                <w:rFonts w:ascii="Times New Roman" w:hAnsi="Times New Roman" w:cs="Times New Roman"/>
                <w:szCs w:val="21"/>
              </w:rPr>
            </w:pPr>
            <w:r>
              <w:rPr>
                <w:rFonts w:ascii="Times New Roman" w:hAnsi="Times New Roman" w:cs="Times New Roman"/>
                <w:szCs w:val="21"/>
              </w:rPr>
              <w:t>发明专利</w:t>
            </w:r>
          </w:p>
        </w:tc>
        <w:tc>
          <w:tcPr>
            <w:tcW w:w="1260" w:type="dxa"/>
            <w:tcBorders>
              <w:top w:val="single" w:sz="4" w:space="0" w:color="auto"/>
              <w:left w:val="single" w:sz="8" w:space="0" w:color="auto"/>
              <w:bottom w:val="single" w:sz="8" w:space="0" w:color="auto"/>
              <w:right w:val="single" w:sz="8" w:space="0" w:color="auto"/>
            </w:tcBorders>
            <w:noWrap/>
            <w:vAlign w:val="center"/>
          </w:tcPr>
          <w:p w14:paraId="6BFF6F6D" w14:textId="77777777" w:rsidR="00977C7C" w:rsidRDefault="002F7184">
            <w:pPr>
              <w:widowControl/>
              <w:jc w:val="center"/>
              <w:rPr>
                <w:rFonts w:ascii="Times New Roman" w:hAnsi="Times New Roman" w:cs="Times New Roman"/>
                <w:szCs w:val="21"/>
              </w:rPr>
            </w:pPr>
            <w:r>
              <w:rPr>
                <w:rFonts w:ascii="Times New Roman" w:hAnsi="Times New Roman" w:cs="Times New Roman"/>
                <w:szCs w:val="21"/>
              </w:rPr>
              <w:t>批量制备静电纺丝管状纤维</w:t>
            </w:r>
            <w:r>
              <w:rPr>
                <w:rFonts w:ascii="Times New Roman" w:hAnsi="Times New Roman" w:cs="Times New Roman"/>
                <w:szCs w:val="21"/>
              </w:rPr>
              <w:t xml:space="preserve"> </w:t>
            </w:r>
            <w:r>
              <w:rPr>
                <w:rFonts w:ascii="Times New Roman" w:hAnsi="Times New Roman" w:cs="Times New Roman"/>
                <w:szCs w:val="21"/>
              </w:rPr>
              <w:t>支架的收集装置及收集方法</w:t>
            </w:r>
          </w:p>
        </w:tc>
        <w:tc>
          <w:tcPr>
            <w:tcW w:w="1022" w:type="dxa"/>
            <w:tcBorders>
              <w:top w:val="single" w:sz="4" w:space="0" w:color="auto"/>
              <w:left w:val="single" w:sz="8" w:space="0" w:color="auto"/>
              <w:bottom w:val="single" w:sz="8" w:space="0" w:color="auto"/>
              <w:right w:val="single" w:sz="8" w:space="0" w:color="auto"/>
            </w:tcBorders>
            <w:noWrap/>
            <w:vAlign w:val="center"/>
          </w:tcPr>
          <w:p w14:paraId="41629924" w14:textId="77777777" w:rsidR="00977C7C" w:rsidRDefault="002F7184">
            <w:pPr>
              <w:jc w:val="center"/>
              <w:rPr>
                <w:rFonts w:ascii="Times New Roman" w:hAnsi="Times New Roman" w:cs="Times New Roman"/>
                <w:szCs w:val="21"/>
              </w:rPr>
            </w:pPr>
            <w:r>
              <w:rPr>
                <w:rFonts w:ascii="Times New Roman" w:hAnsi="Times New Roman" w:cs="Times New Roman"/>
                <w:szCs w:val="21"/>
              </w:rPr>
              <w:t>中国</w:t>
            </w:r>
          </w:p>
        </w:tc>
        <w:tc>
          <w:tcPr>
            <w:tcW w:w="849" w:type="dxa"/>
            <w:tcBorders>
              <w:top w:val="single" w:sz="4" w:space="0" w:color="auto"/>
              <w:left w:val="single" w:sz="8" w:space="0" w:color="auto"/>
              <w:bottom w:val="single" w:sz="8" w:space="0" w:color="auto"/>
              <w:right w:val="single" w:sz="8" w:space="0" w:color="auto"/>
            </w:tcBorders>
            <w:noWrap/>
            <w:vAlign w:val="center"/>
          </w:tcPr>
          <w:p w14:paraId="7E99CD52" w14:textId="77777777" w:rsidR="00977C7C" w:rsidRDefault="002F7184">
            <w:pPr>
              <w:jc w:val="center"/>
              <w:rPr>
                <w:rFonts w:ascii="Times New Roman" w:hAnsi="Times New Roman" w:cs="Times New Roman"/>
                <w:szCs w:val="21"/>
              </w:rPr>
            </w:pPr>
            <w:r>
              <w:rPr>
                <w:rFonts w:ascii="Times New Roman" w:hAnsi="Times New Roman" w:cs="Times New Roman"/>
                <w:color w:val="000000"/>
              </w:rPr>
              <w:t>ZL201310597148.3</w:t>
            </w:r>
          </w:p>
        </w:tc>
        <w:tc>
          <w:tcPr>
            <w:tcW w:w="992" w:type="dxa"/>
            <w:tcBorders>
              <w:top w:val="single" w:sz="4" w:space="0" w:color="auto"/>
              <w:left w:val="single" w:sz="8" w:space="0" w:color="auto"/>
              <w:bottom w:val="single" w:sz="8" w:space="0" w:color="auto"/>
              <w:right w:val="single" w:sz="8" w:space="0" w:color="auto"/>
            </w:tcBorders>
            <w:noWrap/>
            <w:vAlign w:val="center"/>
          </w:tcPr>
          <w:p w14:paraId="6D66BB6C" w14:textId="77777777" w:rsidR="00977C7C" w:rsidRDefault="002F7184">
            <w:pPr>
              <w:jc w:val="center"/>
              <w:rPr>
                <w:rFonts w:ascii="Times New Roman" w:hAnsi="Times New Roman" w:cs="Times New Roman"/>
                <w:szCs w:val="21"/>
              </w:rPr>
            </w:pPr>
            <w:r>
              <w:rPr>
                <w:rFonts w:ascii="Times New Roman" w:hAnsi="Times New Roman" w:cs="Times New Roman"/>
                <w:szCs w:val="21"/>
              </w:rPr>
              <w:t>2016</w:t>
            </w:r>
          </w:p>
        </w:tc>
        <w:tc>
          <w:tcPr>
            <w:tcW w:w="1134" w:type="dxa"/>
            <w:tcBorders>
              <w:top w:val="single" w:sz="4" w:space="0" w:color="auto"/>
              <w:left w:val="single" w:sz="8" w:space="0" w:color="auto"/>
              <w:bottom w:val="single" w:sz="8" w:space="0" w:color="auto"/>
              <w:right w:val="single" w:sz="8" w:space="0" w:color="auto"/>
            </w:tcBorders>
            <w:noWrap/>
            <w:vAlign w:val="center"/>
          </w:tcPr>
          <w:p w14:paraId="19310929"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2173188</w:t>
            </w:r>
          </w:p>
        </w:tc>
        <w:tc>
          <w:tcPr>
            <w:tcW w:w="850" w:type="dxa"/>
            <w:tcBorders>
              <w:top w:val="single" w:sz="4" w:space="0" w:color="auto"/>
              <w:left w:val="single" w:sz="8" w:space="0" w:color="auto"/>
              <w:bottom w:val="single" w:sz="8" w:space="0" w:color="auto"/>
              <w:right w:val="single" w:sz="8" w:space="0" w:color="auto"/>
            </w:tcBorders>
            <w:noWrap/>
            <w:vAlign w:val="center"/>
          </w:tcPr>
          <w:p w14:paraId="0939252B"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苏州大学</w:t>
            </w:r>
          </w:p>
        </w:tc>
        <w:tc>
          <w:tcPr>
            <w:tcW w:w="851" w:type="dxa"/>
            <w:tcBorders>
              <w:top w:val="single" w:sz="4" w:space="0" w:color="auto"/>
              <w:left w:val="single" w:sz="8" w:space="0" w:color="auto"/>
              <w:bottom w:val="single" w:sz="8" w:space="0" w:color="auto"/>
              <w:right w:val="single" w:sz="8" w:space="0" w:color="auto"/>
            </w:tcBorders>
            <w:noWrap/>
            <w:vAlign w:val="center"/>
          </w:tcPr>
          <w:p w14:paraId="705389BB"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崔文国，赵静文</w:t>
            </w:r>
          </w:p>
        </w:tc>
        <w:tc>
          <w:tcPr>
            <w:tcW w:w="1183" w:type="dxa"/>
            <w:tcBorders>
              <w:top w:val="single" w:sz="4" w:space="0" w:color="auto"/>
              <w:left w:val="single" w:sz="8" w:space="0" w:color="auto"/>
              <w:bottom w:val="single" w:sz="8" w:space="0" w:color="auto"/>
              <w:right w:val="single" w:sz="8" w:space="0" w:color="auto"/>
            </w:tcBorders>
            <w:noWrap/>
            <w:vAlign w:val="center"/>
          </w:tcPr>
          <w:p w14:paraId="4FD7C418" w14:textId="77777777" w:rsidR="00977C7C" w:rsidRDefault="002F7184">
            <w:pPr>
              <w:jc w:val="center"/>
              <w:rPr>
                <w:rFonts w:ascii="Times New Roman" w:hAnsi="Times New Roman" w:cs="Times New Roman"/>
                <w:szCs w:val="21"/>
              </w:rPr>
            </w:pPr>
            <w:r>
              <w:rPr>
                <w:rFonts w:ascii="Times New Roman" w:hAnsi="Times New Roman" w:cs="Times New Roman"/>
                <w:szCs w:val="21"/>
              </w:rPr>
              <w:t>有效</w:t>
            </w:r>
          </w:p>
        </w:tc>
      </w:tr>
      <w:tr w:rsidR="00977C7C" w14:paraId="109E72DB" w14:textId="77777777">
        <w:trPr>
          <w:trHeight w:val="1021"/>
          <w:jc w:val="center"/>
        </w:trPr>
        <w:tc>
          <w:tcPr>
            <w:tcW w:w="1088" w:type="dxa"/>
            <w:tcBorders>
              <w:top w:val="single" w:sz="4" w:space="0" w:color="auto"/>
              <w:left w:val="single" w:sz="8" w:space="0" w:color="auto"/>
              <w:bottom w:val="single" w:sz="4" w:space="0" w:color="auto"/>
              <w:right w:val="single" w:sz="8" w:space="0" w:color="auto"/>
            </w:tcBorders>
            <w:noWrap/>
            <w:vAlign w:val="center"/>
          </w:tcPr>
          <w:p w14:paraId="1780E081" w14:textId="77777777" w:rsidR="00977C7C" w:rsidRDefault="002F7184">
            <w:pPr>
              <w:jc w:val="center"/>
              <w:rPr>
                <w:rFonts w:ascii="Times New Roman" w:hAnsi="Times New Roman" w:cs="Times New Roman"/>
                <w:szCs w:val="21"/>
              </w:rPr>
            </w:pPr>
            <w:r>
              <w:rPr>
                <w:rFonts w:ascii="Times New Roman" w:hAnsi="Times New Roman" w:cs="Times New Roman"/>
                <w:szCs w:val="21"/>
              </w:rPr>
              <w:t>发明专利</w:t>
            </w:r>
          </w:p>
        </w:tc>
        <w:tc>
          <w:tcPr>
            <w:tcW w:w="1260" w:type="dxa"/>
            <w:tcBorders>
              <w:top w:val="single" w:sz="4" w:space="0" w:color="auto"/>
              <w:left w:val="single" w:sz="8" w:space="0" w:color="auto"/>
              <w:bottom w:val="single" w:sz="4" w:space="0" w:color="auto"/>
              <w:right w:val="single" w:sz="8" w:space="0" w:color="auto"/>
            </w:tcBorders>
            <w:noWrap/>
            <w:vAlign w:val="center"/>
          </w:tcPr>
          <w:p w14:paraId="4631821D" w14:textId="77777777" w:rsidR="00977C7C" w:rsidRDefault="002F7184">
            <w:pPr>
              <w:widowControl/>
              <w:jc w:val="center"/>
              <w:rPr>
                <w:rFonts w:ascii="Times New Roman" w:hAnsi="Times New Roman" w:cs="Times New Roman"/>
                <w:szCs w:val="21"/>
              </w:rPr>
            </w:pPr>
            <w:r>
              <w:rPr>
                <w:rFonts w:ascii="Times New Roman" w:hAnsi="Times New Roman" w:cs="Times New Roman"/>
                <w:szCs w:val="21"/>
              </w:rPr>
              <w:t>一种防血管痉挛纳米纤维膜</w:t>
            </w:r>
            <w:r>
              <w:rPr>
                <w:rFonts w:ascii="Times New Roman" w:hAnsi="Times New Roman" w:cs="Times New Roman"/>
                <w:szCs w:val="21"/>
              </w:rPr>
              <w:t xml:space="preserve"> </w:t>
            </w:r>
          </w:p>
          <w:p w14:paraId="745976C9" w14:textId="77777777" w:rsidR="00977C7C" w:rsidRDefault="002F7184">
            <w:pPr>
              <w:widowControl/>
              <w:jc w:val="center"/>
              <w:rPr>
                <w:rFonts w:ascii="Times New Roman" w:hAnsi="Times New Roman" w:cs="Times New Roman"/>
                <w:szCs w:val="21"/>
              </w:rPr>
            </w:pPr>
            <w:r>
              <w:rPr>
                <w:rFonts w:ascii="Times New Roman" w:hAnsi="Times New Roman" w:cs="Times New Roman"/>
                <w:szCs w:val="21"/>
              </w:rPr>
              <w:t>及其制备方法</w:t>
            </w:r>
          </w:p>
        </w:tc>
        <w:tc>
          <w:tcPr>
            <w:tcW w:w="1022" w:type="dxa"/>
            <w:tcBorders>
              <w:top w:val="single" w:sz="4" w:space="0" w:color="auto"/>
              <w:left w:val="single" w:sz="8" w:space="0" w:color="auto"/>
              <w:bottom w:val="single" w:sz="4" w:space="0" w:color="auto"/>
              <w:right w:val="single" w:sz="8" w:space="0" w:color="auto"/>
            </w:tcBorders>
            <w:noWrap/>
            <w:vAlign w:val="center"/>
          </w:tcPr>
          <w:p w14:paraId="272EFE93" w14:textId="77777777" w:rsidR="00977C7C" w:rsidRDefault="002F7184">
            <w:pPr>
              <w:jc w:val="center"/>
              <w:rPr>
                <w:rFonts w:ascii="Times New Roman" w:hAnsi="Times New Roman" w:cs="Times New Roman"/>
                <w:szCs w:val="21"/>
              </w:rPr>
            </w:pPr>
            <w:r>
              <w:rPr>
                <w:rFonts w:ascii="Times New Roman" w:hAnsi="Times New Roman" w:cs="Times New Roman"/>
                <w:szCs w:val="21"/>
              </w:rPr>
              <w:t>中国</w:t>
            </w:r>
          </w:p>
        </w:tc>
        <w:tc>
          <w:tcPr>
            <w:tcW w:w="849" w:type="dxa"/>
            <w:tcBorders>
              <w:top w:val="single" w:sz="4" w:space="0" w:color="auto"/>
              <w:left w:val="single" w:sz="8" w:space="0" w:color="auto"/>
              <w:bottom w:val="single" w:sz="4" w:space="0" w:color="auto"/>
              <w:right w:val="single" w:sz="8" w:space="0" w:color="auto"/>
            </w:tcBorders>
            <w:noWrap/>
            <w:vAlign w:val="center"/>
          </w:tcPr>
          <w:p w14:paraId="50E90320" w14:textId="77777777" w:rsidR="00977C7C" w:rsidRDefault="002F7184">
            <w:pPr>
              <w:jc w:val="center"/>
              <w:rPr>
                <w:rFonts w:ascii="Times New Roman" w:hAnsi="Times New Roman" w:cs="Times New Roman"/>
                <w:color w:val="000000"/>
              </w:rPr>
            </w:pPr>
            <w:r>
              <w:rPr>
                <w:rFonts w:ascii="Times New Roman" w:hAnsi="Times New Roman" w:cs="Times New Roman"/>
                <w:color w:val="000000"/>
              </w:rPr>
              <w:t>ZL201410047815.5</w:t>
            </w:r>
          </w:p>
        </w:tc>
        <w:tc>
          <w:tcPr>
            <w:tcW w:w="992" w:type="dxa"/>
            <w:tcBorders>
              <w:top w:val="single" w:sz="4" w:space="0" w:color="auto"/>
              <w:left w:val="single" w:sz="8" w:space="0" w:color="auto"/>
              <w:bottom w:val="single" w:sz="4" w:space="0" w:color="auto"/>
              <w:right w:val="single" w:sz="8" w:space="0" w:color="auto"/>
            </w:tcBorders>
            <w:noWrap/>
            <w:vAlign w:val="center"/>
          </w:tcPr>
          <w:p w14:paraId="1629C589" w14:textId="77777777" w:rsidR="00977C7C" w:rsidRDefault="002F7184">
            <w:pPr>
              <w:jc w:val="center"/>
              <w:rPr>
                <w:rFonts w:ascii="Times New Roman" w:hAnsi="Times New Roman" w:cs="Times New Roman"/>
                <w:szCs w:val="21"/>
              </w:rPr>
            </w:pPr>
            <w:r>
              <w:rPr>
                <w:rFonts w:ascii="Times New Roman" w:hAnsi="Times New Roman" w:cs="Times New Roman"/>
                <w:szCs w:val="21"/>
              </w:rPr>
              <w:t>2016</w:t>
            </w:r>
          </w:p>
        </w:tc>
        <w:tc>
          <w:tcPr>
            <w:tcW w:w="1134" w:type="dxa"/>
            <w:tcBorders>
              <w:top w:val="single" w:sz="4" w:space="0" w:color="auto"/>
              <w:left w:val="single" w:sz="8" w:space="0" w:color="auto"/>
              <w:bottom w:val="single" w:sz="4" w:space="0" w:color="auto"/>
              <w:right w:val="single" w:sz="8" w:space="0" w:color="auto"/>
            </w:tcBorders>
            <w:noWrap/>
            <w:vAlign w:val="center"/>
          </w:tcPr>
          <w:p w14:paraId="5B8BC341"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2086391</w:t>
            </w:r>
          </w:p>
        </w:tc>
        <w:tc>
          <w:tcPr>
            <w:tcW w:w="850" w:type="dxa"/>
            <w:tcBorders>
              <w:top w:val="single" w:sz="4" w:space="0" w:color="auto"/>
              <w:left w:val="single" w:sz="8" w:space="0" w:color="auto"/>
              <w:bottom w:val="single" w:sz="4" w:space="0" w:color="auto"/>
              <w:right w:val="single" w:sz="8" w:space="0" w:color="auto"/>
            </w:tcBorders>
            <w:noWrap/>
            <w:vAlign w:val="center"/>
          </w:tcPr>
          <w:p w14:paraId="1BCE6E15"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苏州大学</w:t>
            </w:r>
          </w:p>
        </w:tc>
        <w:tc>
          <w:tcPr>
            <w:tcW w:w="851" w:type="dxa"/>
            <w:tcBorders>
              <w:top w:val="single" w:sz="4" w:space="0" w:color="auto"/>
              <w:left w:val="single" w:sz="8" w:space="0" w:color="auto"/>
              <w:bottom w:val="single" w:sz="4" w:space="0" w:color="auto"/>
              <w:right w:val="single" w:sz="8" w:space="0" w:color="auto"/>
            </w:tcBorders>
            <w:noWrap/>
            <w:vAlign w:val="center"/>
          </w:tcPr>
          <w:p w14:paraId="5961CA75"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崔文国，潘国庆，范存义，刘生和，刘珅</w:t>
            </w:r>
          </w:p>
        </w:tc>
        <w:tc>
          <w:tcPr>
            <w:tcW w:w="1183" w:type="dxa"/>
            <w:tcBorders>
              <w:top w:val="single" w:sz="4" w:space="0" w:color="auto"/>
              <w:left w:val="single" w:sz="8" w:space="0" w:color="auto"/>
              <w:bottom w:val="single" w:sz="4" w:space="0" w:color="auto"/>
              <w:right w:val="single" w:sz="8" w:space="0" w:color="auto"/>
            </w:tcBorders>
            <w:noWrap/>
            <w:vAlign w:val="center"/>
          </w:tcPr>
          <w:p w14:paraId="17A0D880" w14:textId="77777777" w:rsidR="00977C7C" w:rsidRDefault="002F7184">
            <w:pPr>
              <w:jc w:val="center"/>
              <w:rPr>
                <w:rFonts w:ascii="Times New Roman" w:hAnsi="Times New Roman" w:cs="Times New Roman"/>
                <w:szCs w:val="21"/>
              </w:rPr>
            </w:pPr>
            <w:r>
              <w:rPr>
                <w:rFonts w:ascii="Times New Roman" w:hAnsi="Times New Roman" w:cs="Times New Roman"/>
                <w:szCs w:val="21"/>
              </w:rPr>
              <w:t>有效</w:t>
            </w:r>
          </w:p>
        </w:tc>
      </w:tr>
      <w:tr w:rsidR="00977C7C" w14:paraId="7608CE48" w14:textId="77777777">
        <w:trPr>
          <w:trHeight w:val="1021"/>
          <w:jc w:val="center"/>
        </w:trPr>
        <w:tc>
          <w:tcPr>
            <w:tcW w:w="1088" w:type="dxa"/>
            <w:tcBorders>
              <w:top w:val="single" w:sz="4" w:space="0" w:color="auto"/>
              <w:left w:val="single" w:sz="8" w:space="0" w:color="auto"/>
              <w:bottom w:val="single" w:sz="4" w:space="0" w:color="auto"/>
              <w:right w:val="single" w:sz="8" w:space="0" w:color="auto"/>
            </w:tcBorders>
            <w:noWrap/>
            <w:vAlign w:val="center"/>
          </w:tcPr>
          <w:p w14:paraId="29A8F28F" w14:textId="77777777" w:rsidR="00977C7C" w:rsidRDefault="002F7184">
            <w:pPr>
              <w:jc w:val="center"/>
              <w:rPr>
                <w:rFonts w:ascii="Times New Roman" w:hAnsi="Times New Roman" w:cs="Times New Roman"/>
                <w:szCs w:val="21"/>
              </w:rPr>
            </w:pPr>
            <w:r>
              <w:rPr>
                <w:rFonts w:ascii="Times New Roman" w:hAnsi="Times New Roman" w:cs="Times New Roman"/>
                <w:szCs w:val="21"/>
              </w:rPr>
              <w:t>发明专利</w:t>
            </w:r>
          </w:p>
        </w:tc>
        <w:tc>
          <w:tcPr>
            <w:tcW w:w="1260" w:type="dxa"/>
            <w:tcBorders>
              <w:top w:val="single" w:sz="4" w:space="0" w:color="auto"/>
              <w:left w:val="single" w:sz="8" w:space="0" w:color="auto"/>
              <w:bottom w:val="single" w:sz="4" w:space="0" w:color="auto"/>
              <w:right w:val="single" w:sz="8" w:space="0" w:color="auto"/>
            </w:tcBorders>
            <w:noWrap/>
            <w:vAlign w:val="center"/>
          </w:tcPr>
          <w:p w14:paraId="516E17DD" w14:textId="77777777" w:rsidR="00977C7C" w:rsidRDefault="002F7184">
            <w:pPr>
              <w:widowControl/>
              <w:jc w:val="center"/>
              <w:rPr>
                <w:rFonts w:ascii="Times New Roman" w:hAnsi="Times New Roman" w:cs="Times New Roman"/>
                <w:szCs w:val="21"/>
              </w:rPr>
            </w:pPr>
            <w:r>
              <w:rPr>
                <w:rFonts w:ascii="Times New Roman" w:hAnsi="Times New Roman" w:cs="Times New Roman"/>
                <w:szCs w:val="21"/>
              </w:rPr>
              <w:t>一种载</w:t>
            </w:r>
            <w:r>
              <w:rPr>
                <w:rFonts w:ascii="Times New Roman" w:hAnsi="Times New Roman" w:cs="Times New Roman"/>
                <w:szCs w:val="21"/>
              </w:rPr>
              <w:t>TGFβ3</w:t>
            </w:r>
            <w:r>
              <w:rPr>
                <w:rFonts w:ascii="Times New Roman" w:hAnsi="Times New Roman" w:cs="Times New Roman"/>
                <w:szCs w:val="21"/>
              </w:rPr>
              <w:t>的组织工程滑膜鞘</w:t>
            </w:r>
          </w:p>
        </w:tc>
        <w:tc>
          <w:tcPr>
            <w:tcW w:w="1022" w:type="dxa"/>
            <w:tcBorders>
              <w:top w:val="single" w:sz="4" w:space="0" w:color="auto"/>
              <w:left w:val="single" w:sz="8" w:space="0" w:color="auto"/>
              <w:bottom w:val="single" w:sz="4" w:space="0" w:color="auto"/>
              <w:right w:val="single" w:sz="8" w:space="0" w:color="auto"/>
            </w:tcBorders>
            <w:noWrap/>
            <w:vAlign w:val="center"/>
          </w:tcPr>
          <w:p w14:paraId="079650CE" w14:textId="77777777" w:rsidR="00977C7C" w:rsidRDefault="002F7184">
            <w:pPr>
              <w:jc w:val="center"/>
              <w:rPr>
                <w:rFonts w:ascii="Times New Roman" w:hAnsi="Times New Roman" w:cs="Times New Roman"/>
                <w:szCs w:val="21"/>
              </w:rPr>
            </w:pPr>
            <w:r>
              <w:rPr>
                <w:rFonts w:ascii="Times New Roman" w:hAnsi="Times New Roman" w:cs="Times New Roman"/>
                <w:szCs w:val="21"/>
              </w:rPr>
              <w:t>中国</w:t>
            </w:r>
          </w:p>
        </w:tc>
        <w:tc>
          <w:tcPr>
            <w:tcW w:w="849" w:type="dxa"/>
            <w:tcBorders>
              <w:top w:val="single" w:sz="4" w:space="0" w:color="auto"/>
              <w:left w:val="single" w:sz="8" w:space="0" w:color="auto"/>
              <w:bottom w:val="single" w:sz="4" w:space="0" w:color="auto"/>
              <w:right w:val="single" w:sz="8" w:space="0" w:color="auto"/>
            </w:tcBorders>
            <w:noWrap/>
            <w:vAlign w:val="center"/>
          </w:tcPr>
          <w:p w14:paraId="2CA6A84F" w14:textId="77777777" w:rsidR="00977C7C" w:rsidRDefault="002F7184">
            <w:pPr>
              <w:jc w:val="center"/>
              <w:rPr>
                <w:rFonts w:ascii="Times New Roman" w:hAnsi="Times New Roman" w:cs="Times New Roman"/>
                <w:color w:val="000000"/>
              </w:rPr>
            </w:pPr>
            <w:r>
              <w:rPr>
                <w:rFonts w:ascii="Times New Roman" w:hAnsi="Times New Roman" w:cs="Times New Roman"/>
                <w:bCs/>
                <w:color w:val="000000" w:themeColor="text1"/>
              </w:rPr>
              <w:t>ZL 2013 1 0161098.4</w:t>
            </w:r>
          </w:p>
        </w:tc>
        <w:tc>
          <w:tcPr>
            <w:tcW w:w="992" w:type="dxa"/>
            <w:tcBorders>
              <w:top w:val="single" w:sz="4" w:space="0" w:color="auto"/>
              <w:left w:val="single" w:sz="8" w:space="0" w:color="auto"/>
              <w:bottom w:val="single" w:sz="4" w:space="0" w:color="auto"/>
              <w:right w:val="single" w:sz="8" w:space="0" w:color="auto"/>
            </w:tcBorders>
            <w:noWrap/>
            <w:vAlign w:val="center"/>
          </w:tcPr>
          <w:p w14:paraId="10939E64" w14:textId="77777777" w:rsidR="00977C7C" w:rsidRDefault="002F7184">
            <w:pPr>
              <w:jc w:val="center"/>
              <w:rPr>
                <w:rFonts w:ascii="Times New Roman" w:hAnsi="Times New Roman" w:cs="Times New Roman"/>
                <w:szCs w:val="21"/>
              </w:rPr>
            </w:pPr>
            <w:r>
              <w:rPr>
                <w:rFonts w:ascii="Times New Roman" w:hAnsi="Times New Roman" w:cs="Times New Roman"/>
                <w:szCs w:val="21"/>
              </w:rPr>
              <w:t>2013</w:t>
            </w:r>
          </w:p>
        </w:tc>
        <w:tc>
          <w:tcPr>
            <w:tcW w:w="1134" w:type="dxa"/>
            <w:tcBorders>
              <w:top w:val="single" w:sz="4" w:space="0" w:color="auto"/>
              <w:left w:val="single" w:sz="8" w:space="0" w:color="auto"/>
              <w:bottom w:val="single" w:sz="4" w:space="0" w:color="auto"/>
              <w:right w:val="single" w:sz="8" w:space="0" w:color="auto"/>
            </w:tcBorders>
            <w:noWrap/>
            <w:vAlign w:val="center"/>
          </w:tcPr>
          <w:p w14:paraId="0A3024F1"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469191</w:t>
            </w:r>
          </w:p>
        </w:tc>
        <w:tc>
          <w:tcPr>
            <w:tcW w:w="850" w:type="dxa"/>
            <w:tcBorders>
              <w:top w:val="single" w:sz="4" w:space="0" w:color="auto"/>
              <w:left w:val="single" w:sz="8" w:space="0" w:color="auto"/>
              <w:bottom w:val="single" w:sz="4" w:space="0" w:color="auto"/>
              <w:right w:val="single" w:sz="8" w:space="0" w:color="auto"/>
            </w:tcBorders>
            <w:noWrap/>
            <w:vAlign w:val="center"/>
          </w:tcPr>
          <w:p w14:paraId="7405F762" w14:textId="77777777" w:rsidR="00977C7C" w:rsidRDefault="002F7184">
            <w:pPr>
              <w:rPr>
                <w:rFonts w:ascii="Times New Roman" w:hAnsi="Times New Roman" w:cs="Times New Roman"/>
                <w:szCs w:val="21"/>
              </w:rPr>
            </w:pPr>
            <w:r>
              <w:rPr>
                <w:rFonts w:ascii="Times New Roman" w:hAnsi="Times New Roman" w:cs="Times New Roman" w:hint="eastAsia"/>
                <w:szCs w:val="21"/>
              </w:rPr>
              <w:t>第三军医大学第三附属医院</w:t>
            </w:r>
          </w:p>
        </w:tc>
        <w:tc>
          <w:tcPr>
            <w:tcW w:w="851" w:type="dxa"/>
            <w:tcBorders>
              <w:top w:val="single" w:sz="4" w:space="0" w:color="auto"/>
              <w:left w:val="single" w:sz="8" w:space="0" w:color="auto"/>
              <w:bottom w:val="single" w:sz="4" w:space="0" w:color="auto"/>
              <w:right w:val="single" w:sz="8" w:space="0" w:color="auto"/>
            </w:tcBorders>
            <w:noWrap/>
            <w:vAlign w:val="center"/>
          </w:tcPr>
          <w:p w14:paraId="23F04F88"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熊雁，蒋科，王爱明，张正治，王子明，钟菁</w:t>
            </w:r>
          </w:p>
        </w:tc>
        <w:tc>
          <w:tcPr>
            <w:tcW w:w="1183" w:type="dxa"/>
            <w:tcBorders>
              <w:top w:val="single" w:sz="4" w:space="0" w:color="auto"/>
              <w:left w:val="single" w:sz="8" w:space="0" w:color="auto"/>
              <w:bottom w:val="single" w:sz="4" w:space="0" w:color="auto"/>
              <w:right w:val="single" w:sz="8" w:space="0" w:color="auto"/>
            </w:tcBorders>
            <w:noWrap/>
            <w:vAlign w:val="center"/>
          </w:tcPr>
          <w:p w14:paraId="5527E1A8" w14:textId="77777777" w:rsidR="00977C7C" w:rsidRDefault="002F7184">
            <w:pPr>
              <w:jc w:val="center"/>
              <w:rPr>
                <w:rFonts w:ascii="Times New Roman" w:hAnsi="Times New Roman" w:cs="Times New Roman"/>
                <w:szCs w:val="21"/>
              </w:rPr>
            </w:pPr>
            <w:r>
              <w:rPr>
                <w:rFonts w:ascii="Times New Roman" w:hAnsi="Times New Roman" w:cs="Times New Roman"/>
                <w:szCs w:val="21"/>
              </w:rPr>
              <w:t>有效</w:t>
            </w:r>
          </w:p>
        </w:tc>
      </w:tr>
    </w:tbl>
    <w:p w14:paraId="4ADEA1B5" w14:textId="77777777" w:rsidR="00977C7C" w:rsidRDefault="00977C7C">
      <w:pPr>
        <w:spacing w:line="390" w:lineRule="exact"/>
        <w:outlineLvl w:val="1"/>
        <w:rPr>
          <w:rFonts w:ascii="Times New Roman" w:hAnsi="Times New Roman" w:cs="Times New Roman"/>
          <w:b/>
          <w:color w:val="000000"/>
          <w:sz w:val="28"/>
          <w:szCs w:val="20"/>
        </w:rPr>
      </w:pPr>
    </w:p>
    <w:p w14:paraId="59EE78D7" w14:textId="77777777" w:rsidR="00977C7C" w:rsidRDefault="00977C7C">
      <w:pPr>
        <w:spacing w:line="390" w:lineRule="exact"/>
        <w:outlineLvl w:val="1"/>
        <w:rPr>
          <w:rFonts w:ascii="Times New Roman" w:hAnsi="Times New Roman" w:cs="Times New Roman"/>
          <w:b/>
          <w:color w:val="000000"/>
          <w:sz w:val="28"/>
          <w:szCs w:val="20"/>
        </w:rPr>
      </w:pPr>
    </w:p>
    <w:p w14:paraId="2C9EB303" w14:textId="77777777" w:rsidR="00977C7C" w:rsidRDefault="00977C7C">
      <w:pPr>
        <w:spacing w:line="390" w:lineRule="exact"/>
        <w:outlineLvl w:val="1"/>
        <w:rPr>
          <w:rFonts w:ascii="Times New Roman" w:hAnsi="Times New Roman" w:cs="Times New Roman"/>
          <w:b/>
          <w:color w:val="000000"/>
          <w:sz w:val="28"/>
          <w:szCs w:val="20"/>
        </w:rPr>
      </w:pPr>
    </w:p>
    <w:p w14:paraId="5F464AF0" w14:textId="77777777" w:rsidR="00977C7C" w:rsidRDefault="00977C7C">
      <w:pPr>
        <w:spacing w:line="390" w:lineRule="exact"/>
        <w:outlineLvl w:val="1"/>
        <w:rPr>
          <w:rFonts w:ascii="Times New Roman" w:hAnsi="Times New Roman" w:cs="Times New Roman"/>
          <w:b/>
          <w:color w:val="000000"/>
          <w:sz w:val="28"/>
          <w:szCs w:val="20"/>
        </w:rPr>
      </w:pPr>
    </w:p>
    <w:p w14:paraId="26B5B2A7" w14:textId="77777777" w:rsidR="00977C7C" w:rsidRDefault="00977C7C">
      <w:pPr>
        <w:spacing w:line="390" w:lineRule="exact"/>
        <w:outlineLvl w:val="1"/>
        <w:rPr>
          <w:rFonts w:ascii="Times New Roman" w:hAnsi="Times New Roman" w:cs="Times New Roman"/>
          <w:b/>
          <w:color w:val="000000"/>
          <w:sz w:val="28"/>
          <w:szCs w:val="20"/>
        </w:rPr>
      </w:pPr>
    </w:p>
    <w:p w14:paraId="239385DD" w14:textId="77777777" w:rsidR="00977C7C" w:rsidRDefault="00977C7C">
      <w:pPr>
        <w:spacing w:line="390" w:lineRule="exact"/>
        <w:outlineLvl w:val="1"/>
        <w:rPr>
          <w:rFonts w:ascii="Times New Roman" w:hAnsi="Times New Roman" w:cs="Times New Roman"/>
          <w:b/>
          <w:color w:val="000000"/>
          <w:sz w:val="28"/>
          <w:szCs w:val="20"/>
        </w:rPr>
      </w:pPr>
    </w:p>
    <w:p w14:paraId="6D8336EA" w14:textId="77777777" w:rsidR="00977C7C" w:rsidRDefault="002F7184">
      <w:pPr>
        <w:spacing w:line="390" w:lineRule="exact"/>
        <w:jc w:val="center"/>
        <w:outlineLvl w:val="1"/>
        <w:rPr>
          <w:rFonts w:ascii="Times New Roman" w:hAnsi="Times New Roman" w:cs="Times New Roman"/>
          <w:b/>
          <w:color w:val="000000"/>
          <w:sz w:val="28"/>
          <w:szCs w:val="20"/>
        </w:rPr>
      </w:pPr>
      <w:r>
        <w:rPr>
          <w:rFonts w:ascii="Times New Roman" w:hAnsi="Times New Roman" w:cs="Times New Roman"/>
          <w:b/>
          <w:color w:val="000000"/>
          <w:sz w:val="28"/>
          <w:szCs w:val="20"/>
        </w:rPr>
        <w:lastRenderedPageBreak/>
        <w:t>四、论文专著目录</w:t>
      </w:r>
      <w:r>
        <w:rPr>
          <w:rFonts w:ascii="Times New Roman" w:hAnsi="Times New Roman" w:cs="Times New Roman"/>
          <w:szCs w:val="21"/>
        </w:rPr>
        <w:t>（不超过</w:t>
      </w:r>
      <w:r>
        <w:rPr>
          <w:rFonts w:ascii="Times New Roman" w:hAnsi="Times New Roman" w:cs="Times New Roman"/>
          <w:szCs w:val="21"/>
        </w:rPr>
        <w:t>5</w:t>
      </w:r>
      <w:r>
        <w:rPr>
          <w:rFonts w:ascii="Times New Roman" w:hAnsi="Times New Roman" w:cs="Times New Roman"/>
          <w:szCs w:val="21"/>
        </w:rPr>
        <w:t>篇</w:t>
      </w:r>
      <w:r>
        <w:rPr>
          <w:rFonts w:ascii="Times New Roman" w:hAnsi="Times New Roman" w:cs="Times New Roman"/>
          <w:szCs w:val="21"/>
        </w:rPr>
        <w:t>/</w:t>
      </w:r>
      <w:r>
        <w:rPr>
          <w:rFonts w:ascii="Times New Roman" w:hAnsi="Times New Roman" w:cs="Times New Roman"/>
          <w:szCs w:val="21"/>
        </w:rPr>
        <w:t>部，非必填）</w:t>
      </w:r>
    </w:p>
    <w:tbl>
      <w:tblPr>
        <w:tblW w:w="98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6"/>
        <w:gridCol w:w="2351"/>
        <w:gridCol w:w="1599"/>
        <w:gridCol w:w="636"/>
        <w:gridCol w:w="730"/>
        <w:gridCol w:w="636"/>
        <w:gridCol w:w="708"/>
        <w:gridCol w:w="531"/>
        <w:gridCol w:w="1299"/>
        <w:gridCol w:w="922"/>
      </w:tblGrid>
      <w:tr w:rsidR="00977C7C" w14:paraId="7761F25A" w14:textId="77777777">
        <w:trPr>
          <w:trHeight w:val="1556"/>
          <w:jc w:val="center"/>
        </w:trPr>
        <w:tc>
          <w:tcPr>
            <w:tcW w:w="426" w:type="dxa"/>
            <w:tcBorders>
              <w:top w:val="single" w:sz="8" w:space="0" w:color="auto"/>
              <w:left w:val="single" w:sz="8" w:space="0" w:color="auto"/>
              <w:bottom w:val="single" w:sz="8" w:space="0" w:color="auto"/>
              <w:right w:val="single" w:sz="8" w:space="0" w:color="auto"/>
            </w:tcBorders>
            <w:noWrap/>
            <w:vAlign w:val="center"/>
          </w:tcPr>
          <w:p w14:paraId="5DDEA1B9"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2351" w:type="dxa"/>
            <w:tcBorders>
              <w:top w:val="single" w:sz="8" w:space="0" w:color="auto"/>
              <w:left w:val="single" w:sz="8" w:space="0" w:color="auto"/>
              <w:bottom w:val="single" w:sz="8" w:space="0" w:color="auto"/>
              <w:right w:val="single" w:sz="8" w:space="0" w:color="auto"/>
            </w:tcBorders>
            <w:noWrap/>
            <w:vAlign w:val="center"/>
          </w:tcPr>
          <w:p w14:paraId="40EF13A5"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论文（专著）</w:t>
            </w:r>
          </w:p>
          <w:p w14:paraId="2ED167D3"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名称</w:t>
            </w:r>
            <w:r>
              <w:rPr>
                <w:rFonts w:ascii="Times New Roman" w:hAnsi="Times New Roman" w:cs="Times New Roman"/>
                <w:szCs w:val="21"/>
              </w:rPr>
              <w:t>/</w:t>
            </w:r>
            <w:r>
              <w:rPr>
                <w:rFonts w:ascii="Times New Roman" w:hAnsi="Times New Roman" w:cs="Times New Roman"/>
                <w:szCs w:val="21"/>
              </w:rPr>
              <w:t>刊名</w:t>
            </w:r>
          </w:p>
          <w:p w14:paraId="3288DD0C"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作者</w:t>
            </w:r>
          </w:p>
        </w:tc>
        <w:tc>
          <w:tcPr>
            <w:tcW w:w="1599" w:type="dxa"/>
            <w:tcBorders>
              <w:top w:val="single" w:sz="8" w:space="0" w:color="auto"/>
              <w:left w:val="single" w:sz="8" w:space="0" w:color="auto"/>
              <w:bottom w:val="single" w:sz="8" w:space="0" w:color="auto"/>
              <w:right w:val="single" w:sz="8" w:space="0" w:color="auto"/>
            </w:tcBorders>
            <w:noWrap/>
            <w:vAlign w:val="center"/>
          </w:tcPr>
          <w:p w14:paraId="4794F591"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年卷页码（</w:t>
            </w:r>
            <w:r>
              <w:rPr>
                <w:rFonts w:ascii="Times New Roman" w:hAnsi="Times New Roman" w:cs="Times New Roman"/>
                <w:szCs w:val="21"/>
              </w:rPr>
              <w:t>xx</w:t>
            </w:r>
            <w:r>
              <w:rPr>
                <w:rFonts w:ascii="Times New Roman" w:hAnsi="Times New Roman" w:cs="Times New Roman"/>
                <w:szCs w:val="21"/>
              </w:rPr>
              <w:t>年</w:t>
            </w:r>
            <w:r>
              <w:rPr>
                <w:rFonts w:ascii="Times New Roman" w:hAnsi="Times New Roman" w:cs="Times New Roman"/>
                <w:szCs w:val="21"/>
              </w:rPr>
              <w:t>xx</w:t>
            </w:r>
            <w:r>
              <w:rPr>
                <w:rFonts w:ascii="Times New Roman" w:hAnsi="Times New Roman" w:cs="Times New Roman"/>
                <w:szCs w:val="21"/>
              </w:rPr>
              <w:t>卷</w:t>
            </w:r>
            <w:r>
              <w:rPr>
                <w:rFonts w:ascii="Times New Roman" w:hAnsi="Times New Roman" w:cs="Times New Roman"/>
                <w:szCs w:val="21"/>
              </w:rPr>
              <w:t>xx</w:t>
            </w:r>
            <w:r>
              <w:rPr>
                <w:rFonts w:ascii="Times New Roman" w:hAnsi="Times New Roman" w:cs="Times New Roman"/>
                <w:szCs w:val="21"/>
              </w:rPr>
              <w:t>页）</w:t>
            </w:r>
          </w:p>
        </w:tc>
        <w:tc>
          <w:tcPr>
            <w:tcW w:w="636" w:type="dxa"/>
            <w:tcBorders>
              <w:top w:val="single" w:sz="8" w:space="0" w:color="auto"/>
              <w:left w:val="single" w:sz="8" w:space="0" w:color="auto"/>
              <w:bottom w:val="single" w:sz="8" w:space="0" w:color="auto"/>
              <w:right w:val="single" w:sz="8" w:space="0" w:color="auto"/>
            </w:tcBorders>
            <w:noWrap/>
            <w:vAlign w:val="center"/>
          </w:tcPr>
          <w:p w14:paraId="389D9E35"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发表时间（年月日）</w:t>
            </w:r>
          </w:p>
        </w:tc>
        <w:tc>
          <w:tcPr>
            <w:tcW w:w="730" w:type="dxa"/>
            <w:tcBorders>
              <w:top w:val="single" w:sz="8" w:space="0" w:color="auto"/>
              <w:left w:val="single" w:sz="8" w:space="0" w:color="auto"/>
              <w:bottom w:val="single" w:sz="8" w:space="0" w:color="auto"/>
              <w:right w:val="single" w:sz="8" w:space="0" w:color="auto"/>
            </w:tcBorders>
            <w:noWrap/>
            <w:vAlign w:val="center"/>
          </w:tcPr>
          <w:p w14:paraId="11CB2BA0"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通讯作者（含共同）</w:t>
            </w:r>
          </w:p>
        </w:tc>
        <w:tc>
          <w:tcPr>
            <w:tcW w:w="636" w:type="dxa"/>
            <w:tcBorders>
              <w:top w:val="single" w:sz="8" w:space="0" w:color="auto"/>
              <w:left w:val="single" w:sz="8" w:space="0" w:color="auto"/>
              <w:bottom w:val="single" w:sz="8" w:space="0" w:color="auto"/>
              <w:right w:val="single" w:sz="8" w:space="0" w:color="auto"/>
            </w:tcBorders>
            <w:noWrap/>
            <w:vAlign w:val="center"/>
          </w:tcPr>
          <w:p w14:paraId="3A5560D5"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第一作者（含共同）</w:t>
            </w:r>
          </w:p>
        </w:tc>
        <w:tc>
          <w:tcPr>
            <w:tcW w:w="708" w:type="dxa"/>
            <w:tcBorders>
              <w:top w:val="single" w:sz="8" w:space="0" w:color="auto"/>
              <w:left w:val="single" w:sz="8" w:space="0" w:color="auto"/>
              <w:bottom w:val="single" w:sz="8" w:space="0" w:color="auto"/>
              <w:right w:val="single" w:sz="8" w:space="0" w:color="auto"/>
            </w:tcBorders>
            <w:noWrap/>
            <w:vAlign w:val="center"/>
          </w:tcPr>
          <w:p w14:paraId="78709EB2"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国内作者</w:t>
            </w:r>
          </w:p>
        </w:tc>
        <w:tc>
          <w:tcPr>
            <w:tcW w:w="531" w:type="dxa"/>
            <w:tcBorders>
              <w:top w:val="single" w:sz="8" w:space="0" w:color="auto"/>
              <w:left w:val="single" w:sz="8" w:space="0" w:color="auto"/>
              <w:bottom w:val="single" w:sz="8" w:space="0" w:color="auto"/>
              <w:right w:val="single" w:sz="8" w:space="0" w:color="auto"/>
            </w:tcBorders>
            <w:noWrap/>
            <w:vAlign w:val="center"/>
          </w:tcPr>
          <w:p w14:paraId="13851245" w14:textId="77777777" w:rsidR="00977C7C" w:rsidRDefault="002F7184">
            <w:pPr>
              <w:spacing w:line="360" w:lineRule="auto"/>
              <w:jc w:val="center"/>
              <w:rPr>
                <w:rFonts w:ascii="Times New Roman" w:hAnsi="Times New Roman" w:cs="Times New Roman"/>
                <w:szCs w:val="21"/>
              </w:rPr>
            </w:pPr>
            <w:proofErr w:type="gramStart"/>
            <w:r>
              <w:rPr>
                <w:rFonts w:ascii="Times New Roman" w:hAnsi="Times New Roman" w:cs="Times New Roman"/>
                <w:szCs w:val="21"/>
              </w:rPr>
              <w:t>他引总次数</w:t>
            </w:r>
            <w:proofErr w:type="gramEnd"/>
          </w:p>
        </w:tc>
        <w:tc>
          <w:tcPr>
            <w:tcW w:w="1299" w:type="dxa"/>
            <w:tcBorders>
              <w:top w:val="single" w:sz="8" w:space="0" w:color="auto"/>
              <w:left w:val="single" w:sz="8" w:space="0" w:color="auto"/>
              <w:bottom w:val="single" w:sz="8" w:space="0" w:color="auto"/>
              <w:right w:val="single" w:sz="8" w:space="0" w:color="auto"/>
            </w:tcBorders>
            <w:noWrap/>
            <w:vAlign w:val="center"/>
          </w:tcPr>
          <w:p w14:paraId="731AA16D"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检索数据库</w:t>
            </w:r>
          </w:p>
        </w:tc>
        <w:tc>
          <w:tcPr>
            <w:tcW w:w="922" w:type="dxa"/>
            <w:tcBorders>
              <w:top w:val="single" w:sz="8" w:space="0" w:color="auto"/>
              <w:left w:val="single" w:sz="8" w:space="0" w:color="auto"/>
              <w:bottom w:val="single" w:sz="8" w:space="0" w:color="auto"/>
              <w:right w:val="single" w:sz="8" w:space="0" w:color="auto"/>
            </w:tcBorders>
            <w:noWrap/>
            <w:vAlign w:val="center"/>
          </w:tcPr>
          <w:p w14:paraId="5FAFD3EC"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论文署名单位是否包含国外单位</w:t>
            </w:r>
          </w:p>
        </w:tc>
      </w:tr>
      <w:tr w:rsidR="00977C7C" w14:paraId="5CC6863A" w14:textId="77777777">
        <w:trPr>
          <w:trHeight w:hRule="exact" w:val="2813"/>
          <w:jc w:val="center"/>
        </w:trPr>
        <w:tc>
          <w:tcPr>
            <w:tcW w:w="426" w:type="dxa"/>
            <w:tcBorders>
              <w:top w:val="single" w:sz="4" w:space="0" w:color="auto"/>
              <w:left w:val="single" w:sz="8" w:space="0" w:color="auto"/>
              <w:bottom w:val="single" w:sz="8" w:space="0" w:color="auto"/>
              <w:right w:val="single" w:sz="8" w:space="0" w:color="auto"/>
            </w:tcBorders>
            <w:noWrap/>
            <w:vAlign w:val="center"/>
          </w:tcPr>
          <w:p w14:paraId="039B5CF0" w14:textId="77777777" w:rsidR="00977C7C" w:rsidRDefault="002F7184">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2351" w:type="dxa"/>
            <w:tcBorders>
              <w:top w:val="single" w:sz="4" w:space="0" w:color="auto"/>
              <w:left w:val="single" w:sz="8" w:space="0" w:color="auto"/>
              <w:bottom w:val="single" w:sz="8" w:space="0" w:color="auto"/>
              <w:right w:val="single" w:sz="8" w:space="0" w:color="auto"/>
            </w:tcBorders>
            <w:noWrap/>
            <w:vAlign w:val="center"/>
          </w:tcPr>
          <w:p w14:paraId="7A490893" w14:textId="77777777" w:rsidR="00977C7C" w:rsidRDefault="002F7184">
            <w:pPr>
              <w:jc w:val="center"/>
              <w:rPr>
                <w:rFonts w:ascii="Times New Roman" w:hAnsi="Times New Roman" w:cs="Times New Roman"/>
                <w:szCs w:val="21"/>
              </w:rPr>
            </w:pPr>
            <w:r>
              <w:rPr>
                <w:rFonts w:ascii="Times New Roman" w:eastAsia="微软雅黑" w:hAnsi="Times New Roman" w:cs="Times New Roman"/>
                <w:color w:val="000000"/>
                <w:szCs w:val="24"/>
                <w:shd w:val="clear" w:color="auto" w:fill="FFFFFF"/>
              </w:rPr>
              <w:t>Regulation of the inflammatory cycle by a sustained release hydrogel for eliminating postoperative inflammation after discectomy</w:t>
            </w:r>
          </w:p>
        </w:tc>
        <w:tc>
          <w:tcPr>
            <w:tcW w:w="1599" w:type="dxa"/>
            <w:tcBorders>
              <w:top w:val="single" w:sz="4" w:space="0" w:color="auto"/>
              <w:left w:val="single" w:sz="8" w:space="0" w:color="auto"/>
              <w:bottom w:val="single" w:sz="8" w:space="0" w:color="auto"/>
              <w:right w:val="single" w:sz="8" w:space="0" w:color="auto"/>
            </w:tcBorders>
            <w:noWrap/>
            <w:vAlign w:val="center"/>
          </w:tcPr>
          <w:p w14:paraId="5EDAE1BE" w14:textId="77777777" w:rsidR="00977C7C" w:rsidRDefault="002F7184">
            <w:pPr>
              <w:jc w:val="center"/>
              <w:rPr>
                <w:rFonts w:ascii="Times New Roman" w:hAnsi="Times New Roman" w:cs="Times New Roman"/>
                <w:szCs w:val="21"/>
              </w:rPr>
            </w:pPr>
            <w:r>
              <w:rPr>
                <w:rFonts w:ascii="Times New Roman" w:eastAsia="微软雅黑" w:hAnsi="Times New Roman" w:cs="Times New Roman"/>
                <w:color w:val="000000"/>
                <w:szCs w:val="24"/>
                <w:shd w:val="clear" w:color="auto" w:fill="FFFFFF"/>
              </w:rPr>
              <w:t>2021, 6(1): 146-157.</w:t>
            </w:r>
          </w:p>
        </w:tc>
        <w:tc>
          <w:tcPr>
            <w:tcW w:w="636" w:type="dxa"/>
            <w:tcBorders>
              <w:top w:val="single" w:sz="4" w:space="0" w:color="auto"/>
              <w:left w:val="single" w:sz="8" w:space="0" w:color="auto"/>
              <w:bottom w:val="single" w:sz="8" w:space="0" w:color="auto"/>
              <w:right w:val="single" w:sz="8" w:space="0" w:color="auto"/>
            </w:tcBorders>
            <w:noWrap/>
            <w:vAlign w:val="center"/>
          </w:tcPr>
          <w:p w14:paraId="0E13170F" w14:textId="77777777" w:rsidR="00977C7C" w:rsidRDefault="002F7184">
            <w:pPr>
              <w:jc w:val="center"/>
              <w:rPr>
                <w:rFonts w:ascii="Times New Roman" w:hAnsi="Times New Roman" w:cs="Times New Roman"/>
                <w:szCs w:val="21"/>
              </w:rPr>
            </w:pPr>
            <w:r>
              <w:rPr>
                <w:rFonts w:ascii="Times New Roman" w:hAnsi="Times New Roman" w:cs="Times New Roman"/>
                <w:szCs w:val="21"/>
              </w:rPr>
              <w:t>2021</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月</w:t>
            </w:r>
          </w:p>
        </w:tc>
        <w:tc>
          <w:tcPr>
            <w:tcW w:w="730" w:type="dxa"/>
            <w:tcBorders>
              <w:top w:val="single" w:sz="4" w:space="0" w:color="auto"/>
              <w:left w:val="single" w:sz="8" w:space="0" w:color="auto"/>
              <w:bottom w:val="single" w:sz="8" w:space="0" w:color="auto"/>
              <w:right w:val="single" w:sz="8" w:space="0" w:color="auto"/>
            </w:tcBorders>
            <w:noWrap/>
            <w:vAlign w:val="center"/>
          </w:tcPr>
          <w:p w14:paraId="0D68568C" w14:textId="77777777" w:rsidR="00977C7C" w:rsidRDefault="002F7184">
            <w:pPr>
              <w:jc w:val="center"/>
              <w:rPr>
                <w:rFonts w:ascii="Times New Roman" w:hAnsi="Times New Roman" w:cs="Times New Roman"/>
                <w:szCs w:val="21"/>
              </w:rPr>
            </w:pPr>
            <w:r>
              <w:rPr>
                <w:rFonts w:ascii="Times New Roman" w:hAnsi="Times New Roman" w:cs="Times New Roman"/>
                <w:szCs w:val="21"/>
              </w:rPr>
              <w:t>李毓灵，毛海清，耿德春</w:t>
            </w:r>
          </w:p>
        </w:tc>
        <w:tc>
          <w:tcPr>
            <w:tcW w:w="636" w:type="dxa"/>
            <w:tcBorders>
              <w:top w:val="single" w:sz="4" w:space="0" w:color="auto"/>
              <w:left w:val="single" w:sz="8" w:space="0" w:color="auto"/>
              <w:bottom w:val="single" w:sz="8" w:space="0" w:color="auto"/>
              <w:right w:val="single" w:sz="8" w:space="0" w:color="auto"/>
            </w:tcBorders>
            <w:noWrap/>
            <w:vAlign w:val="center"/>
          </w:tcPr>
          <w:p w14:paraId="76CCDFE5" w14:textId="77777777" w:rsidR="00977C7C" w:rsidRDefault="002F7184">
            <w:pPr>
              <w:jc w:val="center"/>
              <w:rPr>
                <w:rFonts w:ascii="Times New Roman" w:hAnsi="Times New Roman" w:cs="Times New Roman"/>
                <w:szCs w:val="21"/>
              </w:rPr>
            </w:pPr>
            <w:r>
              <w:rPr>
                <w:rFonts w:ascii="Times New Roman" w:hAnsi="Times New Roman" w:cs="Times New Roman"/>
                <w:szCs w:val="21"/>
              </w:rPr>
              <w:t>刘禹，</w:t>
            </w:r>
            <w:proofErr w:type="gramStart"/>
            <w:r>
              <w:rPr>
                <w:rFonts w:ascii="Times New Roman" w:hAnsi="Times New Roman" w:cs="Times New Roman"/>
                <w:szCs w:val="21"/>
              </w:rPr>
              <w:t>堵嘉诚</w:t>
            </w:r>
            <w:proofErr w:type="gramEnd"/>
            <w:r>
              <w:rPr>
                <w:rFonts w:ascii="Times New Roman" w:hAnsi="Times New Roman" w:cs="Times New Roman"/>
                <w:szCs w:val="21"/>
              </w:rPr>
              <w:t>，彭彭</w:t>
            </w:r>
          </w:p>
        </w:tc>
        <w:tc>
          <w:tcPr>
            <w:tcW w:w="708" w:type="dxa"/>
            <w:tcBorders>
              <w:top w:val="single" w:sz="4" w:space="0" w:color="auto"/>
              <w:left w:val="single" w:sz="8" w:space="0" w:color="auto"/>
              <w:bottom w:val="single" w:sz="8" w:space="0" w:color="auto"/>
              <w:right w:val="single" w:sz="8" w:space="0" w:color="auto"/>
            </w:tcBorders>
            <w:noWrap/>
            <w:vAlign w:val="center"/>
          </w:tcPr>
          <w:p w14:paraId="2CB64662" w14:textId="77777777" w:rsidR="00977C7C" w:rsidRDefault="00977C7C">
            <w:pPr>
              <w:jc w:val="center"/>
              <w:rPr>
                <w:rFonts w:ascii="Times New Roman" w:hAnsi="Times New Roman" w:cs="Times New Roman"/>
                <w:szCs w:val="21"/>
              </w:rPr>
            </w:pPr>
          </w:p>
        </w:tc>
        <w:tc>
          <w:tcPr>
            <w:tcW w:w="531" w:type="dxa"/>
            <w:tcBorders>
              <w:top w:val="single" w:sz="4" w:space="0" w:color="auto"/>
              <w:left w:val="single" w:sz="8" w:space="0" w:color="auto"/>
              <w:bottom w:val="single" w:sz="8" w:space="0" w:color="auto"/>
              <w:right w:val="single" w:sz="8" w:space="0" w:color="auto"/>
            </w:tcBorders>
            <w:noWrap/>
            <w:vAlign w:val="center"/>
          </w:tcPr>
          <w:p w14:paraId="67B6F08C" w14:textId="77777777" w:rsidR="00977C7C" w:rsidRDefault="002F7184">
            <w:pPr>
              <w:jc w:val="center"/>
              <w:rPr>
                <w:rFonts w:ascii="Times New Roman" w:hAnsi="Times New Roman" w:cs="Times New Roman"/>
                <w:szCs w:val="21"/>
              </w:rPr>
            </w:pPr>
            <w:r>
              <w:rPr>
                <w:rFonts w:ascii="Times New Roman" w:hAnsi="Times New Roman" w:cs="Times New Roman"/>
                <w:szCs w:val="21"/>
              </w:rPr>
              <w:t>13</w:t>
            </w:r>
          </w:p>
        </w:tc>
        <w:tc>
          <w:tcPr>
            <w:tcW w:w="1299" w:type="dxa"/>
            <w:tcBorders>
              <w:top w:val="single" w:sz="4" w:space="0" w:color="auto"/>
              <w:left w:val="single" w:sz="8" w:space="0" w:color="auto"/>
              <w:bottom w:val="single" w:sz="8" w:space="0" w:color="auto"/>
              <w:right w:val="single" w:sz="8" w:space="0" w:color="auto"/>
            </w:tcBorders>
            <w:noWrap/>
            <w:vAlign w:val="center"/>
          </w:tcPr>
          <w:p w14:paraId="7037079E" w14:textId="77777777" w:rsidR="00977C7C" w:rsidRDefault="002F7184">
            <w:pPr>
              <w:jc w:val="center"/>
              <w:rPr>
                <w:rFonts w:ascii="Times New Roman" w:hAnsi="Times New Roman" w:cs="Times New Roman"/>
                <w:szCs w:val="21"/>
              </w:rPr>
            </w:pPr>
            <w:r>
              <w:rPr>
                <w:rFonts w:ascii="Times New Roman" w:eastAsia="微软雅黑" w:hAnsi="Times New Roman" w:cs="Times New Roman"/>
                <w:color w:val="000000"/>
                <w:szCs w:val="24"/>
                <w:shd w:val="clear" w:color="auto" w:fill="FFFFFF"/>
              </w:rPr>
              <w:t>PubMed</w:t>
            </w:r>
          </w:p>
        </w:tc>
        <w:tc>
          <w:tcPr>
            <w:tcW w:w="922" w:type="dxa"/>
            <w:tcBorders>
              <w:top w:val="single" w:sz="4" w:space="0" w:color="auto"/>
              <w:left w:val="single" w:sz="8" w:space="0" w:color="auto"/>
              <w:bottom w:val="single" w:sz="8" w:space="0" w:color="auto"/>
              <w:right w:val="single" w:sz="8" w:space="0" w:color="auto"/>
            </w:tcBorders>
            <w:noWrap/>
            <w:vAlign w:val="center"/>
          </w:tcPr>
          <w:p w14:paraId="0A2C33A9" w14:textId="77777777" w:rsidR="00977C7C" w:rsidRDefault="002F7184">
            <w:pPr>
              <w:jc w:val="center"/>
              <w:rPr>
                <w:rFonts w:ascii="Times New Roman" w:hAnsi="Times New Roman" w:cs="Times New Roman"/>
                <w:szCs w:val="21"/>
              </w:rPr>
            </w:pPr>
            <w:r>
              <w:rPr>
                <w:rFonts w:ascii="Times New Roman" w:hAnsi="Times New Roman" w:cs="Times New Roman"/>
                <w:szCs w:val="21"/>
              </w:rPr>
              <w:t>否</w:t>
            </w:r>
          </w:p>
        </w:tc>
      </w:tr>
      <w:tr w:rsidR="00977C7C" w14:paraId="2F7EF563" w14:textId="77777777">
        <w:trPr>
          <w:trHeight w:hRule="exact" w:val="2147"/>
          <w:jc w:val="center"/>
        </w:trPr>
        <w:tc>
          <w:tcPr>
            <w:tcW w:w="426" w:type="dxa"/>
            <w:tcBorders>
              <w:top w:val="single" w:sz="4" w:space="0" w:color="auto"/>
              <w:left w:val="single" w:sz="8" w:space="0" w:color="auto"/>
              <w:bottom w:val="single" w:sz="8" w:space="0" w:color="auto"/>
              <w:right w:val="single" w:sz="8" w:space="0" w:color="auto"/>
            </w:tcBorders>
            <w:noWrap/>
            <w:vAlign w:val="center"/>
          </w:tcPr>
          <w:p w14:paraId="471842E0" w14:textId="77777777" w:rsidR="00977C7C" w:rsidRDefault="002F7184">
            <w:pPr>
              <w:jc w:val="center"/>
              <w:rPr>
                <w:rFonts w:ascii="Times New Roman" w:hAnsi="Times New Roman" w:cs="Times New Roman"/>
                <w:szCs w:val="21"/>
              </w:rPr>
            </w:pPr>
            <w:r>
              <w:rPr>
                <w:rFonts w:ascii="Times New Roman" w:hAnsi="Times New Roman" w:cs="Times New Roman"/>
                <w:szCs w:val="21"/>
              </w:rPr>
              <w:t>2</w:t>
            </w:r>
          </w:p>
        </w:tc>
        <w:tc>
          <w:tcPr>
            <w:tcW w:w="2351" w:type="dxa"/>
            <w:tcBorders>
              <w:top w:val="single" w:sz="4" w:space="0" w:color="auto"/>
              <w:left w:val="single" w:sz="8" w:space="0" w:color="auto"/>
              <w:bottom w:val="single" w:sz="8" w:space="0" w:color="auto"/>
              <w:right w:val="single" w:sz="8" w:space="0" w:color="auto"/>
            </w:tcBorders>
            <w:noWrap/>
            <w:vAlign w:val="center"/>
          </w:tcPr>
          <w:p w14:paraId="08CA631F" w14:textId="77777777" w:rsidR="00977C7C" w:rsidRDefault="002F7184">
            <w:pPr>
              <w:jc w:val="center"/>
              <w:rPr>
                <w:rFonts w:ascii="Times New Roman" w:eastAsia="微软雅黑" w:hAnsi="Times New Roman" w:cs="Times New Roman"/>
                <w:color w:val="000000"/>
                <w:szCs w:val="24"/>
                <w:shd w:val="clear" w:color="auto" w:fill="FFFFFF"/>
              </w:rPr>
            </w:pPr>
            <w:r>
              <w:rPr>
                <w:rFonts w:ascii="Times New Roman" w:eastAsia="微软雅黑" w:hAnsi="Times New Roman" w:cs="Times New Roman"/>
                <w:color w:val="000000"/>
                <w:szCs w:val="24"/>
                <w:shd w:val="clear" w:color="auto" w:fill="FFFFFF"/>
              </w:rPr>
              <w:t>Microfluidic liposomes-anchored microgels as extended delivery platform for treatment of osteoarthritis</w:t>
            </w:r>
          </w:p>
        </w:tc>
        <w:tc>
          <w:tcPr>
            <w:tcW w:w="1599" w:type="dxa"/>
            <w:tcBorders>
              <w:top w:val="single" w:sz="4" w:space="0" w:color="auto"/>
              <w:left w:val="single" w:sz="8" w:space="0" w:color="auto"/>
              <w:bottom w:val="single" w:sz="8" w:space="0" w:color="auto"/>
              <w:right w:val="single" w:sz="8" w:space="0" w:color="auto"/>
            </w:tcBorders>
            <w:noWrap/>
            <w:vAlign w:val="center"/>
          </w:tcPr>
          <w:p w14:paraId="57494446" w14:textId="77777777" w:rsidR="00977C7C" w:rsidRDefault="002F7184">
            <w:pPr>
              <w:jc w:val="center"/>
              <w:rPr>
                <w:rFonts w:eastAsia="微软雅黑"/>
                <w:color w:val="000000"/>
                <w:szCs w:val="24"/>
                <w:shd w:val="clear" w:color="auto" w:fill="FFFFFF"/>
              </w:rPr>
            </w:pPr>
            <w:r>
              <w:rPr>
                <w:rFonts w:ascii="Times New Roman" w:hAnsi="Times New Roman" w:cs="Times New Roman"/>
                <w:szCs w:val="21"/>
              </w:rPr>
              <w:t>2020, 400</w:t>
            </w:r>
            <w:r>
              <w:rPr>
                <w:rFonts w:ascii="Times New Roman" w:hAnsi="Times New Roman" w:cs="Times New Roman" w:hint="eastAsia"/>
                <w:szCs w:val="21"/>
              </w:rPr>
              <w:t>;</w:t>
            </w:r>
            <w:r>
              <w:rPr>
                <w:rFonts w:ascii="Times New Roman" w:hAnsi="Times New Roman" w:cs="Times New Roman"/>
                <w:szCs w:val="21"/>
              </w:rPr>
              <w:t xml:space="preserve"> 126004.</w:t>
            </w:r>
          </w:p>
        </w:tc>
        <w:tc>
          <w:tcPr>
            <w:tcW w:w="636" w:type="dxa"/>
            <w:tcBorders>
              <w:top w:val="single" w:sz="4" w:space="0" w:color="auto"/>
              <w:left w:val="single" w:sz="8" w:space="0" w:color="auto"/>
              <w:bottom w:val="single" w:sz="8" w:space="0" w:color="auto"/>
              <w:right w:val="single" w:sz="8" w:space="0" w:color="auto"/>
            </w:tcBorders>
            <w:noWrap/>
            <w:vAlign w:val="center"/>
          </w:tcPr>
          <w:p w14:paraId="30CD0B1F" w14:textId="77777777" w:rsidR="00977C7C" w:rsidRDefault="002F7184">
            <w:pPr>
              <w:jc w:val="center"/>
              <w:rPr>
                <w:rFonts w:ascii="Times New Roman" w:eastAsiaTheme="minorEastAsia" w:hAnsi="Times New Roman" w:cs="Times New Roman"/>
                <w:szCs w:val="21"/>
              </w:rPr>
            </w:pPr>
            <w:r>
              <w:rPr>
                <w:rFonts w:ascii="Times New Roman" w:hAnsi="Times New Roman" w:cs="Times New Roman"/>
                <w:szCs w:val="21"/>
              </w:rPr>
              <w:t>2020</w:t>
            </w:r>
            <w:r>
              <w:rPr>
                <w:rFonts w:ascii="Times New Roman" w:hAnsi="Times New Roman" w:cs="Times New Roman"/>
                <w:szCs w:val="21"/>
              </w:rPr>
              <w:t>年</w:t>
            </w:r>
            <w:r>
              <w:rPr>
                <w:rFonts w:ascii="Times New Roman" w:hAnsi="Times New Roman" w:cs="Times New Roman"/>
                <w:szCs w:val="21"/>
              </w:rPr>
              <w:t>6</w:t>
            </w:r>
            <w:r>
              <w:rPr>
                <w:rFonts w:ascii="Times New Roman" w:hAnsi="Times New Roman" w:cs="Times New Roman"/>
                <w:szCs w:val="21"/>
              </w:rPr>
              <w:t>月</w:t>
            </w:r>
          </w:p>
        </w:tc>
        <w:tc>
          <w:tcPr>
            <w:tcW w:w="730" w:type="dxa"/>
            <w:tcBorders>
              <w:top w:val="single" w:sz="4" w:space="0" w:color="auto"/>
              <w:left w:val="single" w:sz="8" w:space="0" w:color="auto"/>
              <w:bottom w:val="single" w:sz="8" w:space="0" w:color="auto"/>
              <w:right w:val="single" w:sz="8" w:space="0" w:color="auto"/>
            </w:tcBorders>
            <w:noWrap/>
            <w:vAlign w:val="center"/>
          </w:tcPr>
          <w:p w14:paraId="453067FF" w14:textId="77777777" w:rsidR="00977C7C" w:rsidRDefault="002F7184">
            <w:pPr>
              <w:jc w:val="center"/>
              <w:rPr>
                <w:rFonts w:ascii="Times New Roman" w:eastAsiaTheme="minorEastAsia" w:hAnsi="Times New Roman" w:cs="Times New Roman"/>
                <w:szCs w:val="21"/>
              </w:rPr>
            </w:pPr>
            <w:r>
              <w:rPr>
                <w:rStyle w:val="title-text"/>
              </w:rPr>
              <w:t>崔文国</w:t>
            </w:r>
            <w:r>
              <w:rPr>
                <w:rFonts w:ascii="Times New Roman" w:hAnsi="Times New Roman" w:cs="Times New Roman"/>
                <w:szCs w:val="21"/>
              </w:rPr>
              <w:t>，</w:t>
            </w:r>
            <w:r>
              <w:rPr>
                <w:rFonts w:ascii="Times New Roman" w:hAnsi="Times New Roman" w:cs="Times New Roman" w:hint="eastAsia"/>
                <w:szCs w:val="21"/>
              </w:rPr>
              <w:t>徐向阳</w:t>
            </w:r>
            <w:r>
              <w:rPr>
                <w:rFonts w:ascii="Times New Roman" w:eastAsiaTheme="minorEastAsia" w:hAnsi="Times New Roman" w:cs="Times New Roman"/>
                <w:szCs w:val="21"/>
              </w:rPr>
              <w:t xml:space="preserve"> </w:t>
            </w:r>
          </w:p>
        </w:tc>
        <w:tc>
          <w:tcPr>
            <w:tcW w:w="636" w:type="dxa"/>
            <w:tcBorders>
              <w:top w:val="single" w:sz="4" w:space="0" w:color="auto"/>
              <w:left w:val="single" w:sz="8" w:space="0" w:color="auto"/>
              <w:bottom w:val="single" w:sz="8" w:space="0" w:color="auto"/>
              <w:right w:val="single" w:sz="8" w:space="0" w:color="auto"/>
            </w:tcBorders>
            <w:noWrap/>
            <w:vAlign w:val="center"/>
          </w:tcPr>
          <w:p w14:paraId="6D128344" w14:textId="77777777" w:rsidR="00977C7C" w:rsidRDefault="002F7184">
            <w:pPr>
              <w:jc w:val="center"/>
              <w:rPr>
                <w:rFonts w:ascii="Times New Roman" w:hAnsi="Times New Roman" w:cs="Times New Roman"/>
                <w:szCs w:val="21"/>
              </w:rPr>
            </w:pPr>
            <w:r>
              <w:rPr>
                <w:rStyle w:val="title-text"/>
                <w:rFonts w:hint="eastAsia"/>
              </w:rPr>
              <w:t>杨接来</w:t>
            </w:r>
          </w:p>
        </w:tc>
        <w:tc>
          <w:tcPr>
            <w:tcW w:w="708" w:type="dxa"/>
            <w:tcBorders>
              <w:top w:val="single" w:sz="4" w:space="0" w:color="auto"/>
              <w:left w:val="single" w:sz="8" w:space="0" w:color="auto"/>
              <w:bottom w:val="single" w:sz="8" w:space="0" w:color="auto"/>
              <w:right w:val="single" w:sz="8" w:space="0" w:color="auto"/>
            </w:tcBorders>
            <w:noWrap/>
            <w:vAlign w:val="center"/>
          </w:tcPr>
          <w:p w14:paraId="7A42BB8A" w14:textId="77777777" w:rsidR="00977C7C" w:rsidRDefault="00977C7C">
            <w:pPr>
              <w:jc w:val="center"/>
              <w:rPr>
                <w:rFonts w:ascii="Times New Roman" w:hAnsi="Times New Roman" w:cs="Times New Roman"/>
                <w:szCs w:val="21"/>
              </w:rPr>
            </w:pPr>
          </w:p>
        </w:tc>
        <w:tc>
          <w:tcPr>
            <w:tcW w:w="531" w:type="dxa"/>
            <w:tcBorders>
              <w:top w:val="single" w:sz="4" w:space="0" w:color="auto"/>
              <w:left w:val="single" w:sz="8" w:space="0" w:color="auto"/>
              <w:bottom w:val="single" w:sz="8" w:space="0" w:color="auto"/>
              <w:right w:val="single" w:sz="8" w:space="0" w:color="auto"/>
            </w:tcBorders>
            <w:noWrap/>
            <w:vAlign w:val="center"/>
          </w:tcPr>
          <w:p w14:paraId="6D219670" w14:textId="77777777" w:rsidR="00977C7C" w:rsidRDefault="002F7184">
            <w:pPr>
              <w:jc w:val="center"/>
              <w:rPr>
                <w:rFonts w:ascii="Times New Roman" w:hAnsi="Times New Roman" w:cs="Times New Roman"/>
                <w:szCs w:val="21"/>
              </w:rPr>
            </w:pPr>
            <w:r>
              <w:rPr>
                <w:rFonts w:ascii="Times New Roman" w:hAnsi="Times New Roman" w:cs="Times New Roman"/>
                <w:szCs w:val="21"/>
              </w:rPr>
              <w:t>42</w:t>
            </w:r>
          </w:p>
        </w:tc>
        <w:tc>
          <w:tcPr>
            <w:tcW w:w="1299" w:type="dxa"/>
            <w:tcBorders>
              <w:top w:val="single" w:sz="4" w:space="0" w:color="auto"/>
              <w:left w:val="single" w:sz="8" w:space="0" w:color="auto"/>
              <w:bottom w:val="single" w:sz="8" w:space="0" w:color="auto"/>
              <w:right w:val="single" w:sz="8" w:space="0" w:color="auto"/>
            </w:tcBorders>
            <w:noWrap/>
            <w:vAlign w:val="center"/>
          </w:tcPr>
          <w:p w14:paraId="3C9549E3" w14:textId="77777777" w:rsidR="00977C7C" w:rsidRDefault="002F7184">
            <w:pPr>
              <w:jc w:val="center"/>
              <w:rPr>
                <w:rFonts w:ascii="Times New Roman" w:hAnsi="Times New Roman" w:cs="Times New Roman"/>
                <w:szCs w:val="21"/>
              </w:rPr>
            </w:pPr>
            <w:proofErr w:type="spellStart"/>
            <w:r>
              <w:rPr>
                <w:rFonts w:ascii="Times New Roman" w:hAnsi="Times New Roman" w:cs="Times New Roman"/>
                <w:szCs w:val="21"/>
              </w:rPr>
              <w:t>Pubmed</w:t>
            </w:r>
            <w:proofErr w:type="spellEnd"/>
          </w:p>
        </w:tc>
        <w:tc>
          <w:tcPr>
            <w:tcW w:w="922" w:type="dxa"/>
            <w:tcBorders>
              <w:top w:val="single" w:sz="4" w:space="0" w:color="auto"/>
              <w:left w:val="single" w:sz="8" w:space="0" w:color="auto"/>
              <w:bottom w:val="single" w:sz="8" w:space="0" w:color="auto"/>
              <w:right w:val="single" w:sz="8" w:space="0" w:color="auto"/>
            </w:tcBorders>
            <w:noWrap/>
            <w:vAlign w:val="center"/>
          </w:tcPr>
          <w:p w14:paraId="46406567"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否</w:t>
            </w:r>
          </w:p>
        </w:tc>
      </w:tr>
      <w:tr w:rsidR="00977C7C" w14:paraId="098F5F94" w14:textId="77777777">
        <w:trPr>
          <w:trHeight w:hRule="exact" w:val="2147"/>
          <w:jc w:val="center"/>
        </w:trPr>
        <w:tc>
          <w:tcPr>
            <w:tcW w:w="426" w:type="dxa"/>
            <w:tcBorders>
              <w:top w:val="single" w:sz="4" w:space="0" w:color="auto"/>
              <w:left w:val="single" w:sz="8" w:space="0" w:color="auto"/>
              <w:bottom w:val="single" w:sz="8" w:space="0" w:color="auto"/>
              <w:right w:val="single" w:sz="8" w:space="0" w:color="auto"/>
            </w:tcBorders>
            <w:noWrap/>
            <w:vAlign w:val="center"/>
          </w:tcPr>
          <w:p w14:paraId="3498B00E" w14:textId="77777777" w:rsidR="00977C7C" w:rsidRDefault="002F7184">
            <w:pPr>
              <w:jc w:val="center"/>
              <w:rPr>
                <w:rFonts w:ascii="Times New Roman" w:hAnsi="Times New Roman" w:cs="Times New Roman"/>
                <w:szCs w:val="21"/>
              </w:rPr>
            </w:pPr>
            <w:r>
              <w:rPr>
                <w:rFonts w:ascii="Times New Roman" w:hAnsi="Times New Roman" w:cs="Times New Roman"/>
                <w:szCs w:val="21"/>
              </w:rPr>
              <w:t>3</w:t>
            </w:r>
          </w:p>
        </w:tc>
        <w:tc>
          <w:tcPr>
            <w:tcW w:w="2351" w:type="dxa"/>
            <w:tcBorders>
              <w:top w:val="single" w:sz="4" w:space="0" w:color="auto"/>
              <w:left w:val="single" w:sz="8" w:space="0" w:color="auto"/>
              <w:bottom w:val="single" w:sz="8" w:space="0" w:color="auto"/>
              <w:right w:val="single" w:sz="8" w:space="0" w:color="auto"/>
            </w:tcBorders>
            <w:noWrap/>
            <w:vAlign w:val="center"/>
          </w:tcPr>
          <w:p w14:paraId="60A6E1CD" w14:textId="77777777" w:rsidR="00977C7C" w:rsidRDefault="002F7184">
            <w:pPr>
              <w:jc w:val="center"/>
              <w:rPr>
                <w:rFonts w:eastAsia="微软雅黑"/>
                <w:color w:val="000000"/>
                <w:szCs w:val="24"/>
                <w:shd w:val="clear" w:color="auto" w:fill="FFFFFF"/>
              </w:rPr>
            </w:pPr>
            <w:r>
              <w:rPr>
                <w:rFonts w:ascii="Times New Roman" w:eastAsia="微软雅黑" w:hAnsi="Times New Roman" w:cs="Times New Roman"/>
                <w:color w:val="000000"/>
                <w:szCs w:val="24"/>
                <w:shd w:val="clear" w:color="auto" w:fill="FFFFFF"/>
              </w:rPr>
              <w:t>Vascularized 3D printed scaffolds for promoting bone regeneration</w:t>
            </w:r>
          </w:p>
        </w:tc>
        <w:tc>
          <w:tcPr>
            <w:tcW w:w="1599" w:type="dxa"/>
            <w:tcBorders>
              <w:top w:val="single" w:sz="4" w:space="0" w:color="auto"/>
              <w:left w:val="single" w:sz="8" w:space="0" w:color="auto"/>
              <w:bottom w:val="single" w:sz="8" w:space="0" w:color="auto"/>
              <w:right w:val="single" w:sz="8" w:space="0" w:color="auto"/>
            </w:tcBorders>
            <w:noWrap/>
            <w:vAlign w:val="center"/>
          </w:tcPr>
          <w:p w14:paraId="7D3151B5" w14:textId="77777777" w:rsidR="00977C7C" w:rsidRDefault="002F7184">
            <w:pPr>
              <w:jc w:val="center"/>
              <w:rPr>
                <w:rStyle w:val="title-text"/>
                <w:rFonts w:ascii="Times New Roman" w:hAnsi="Times New Roman" w:cs="Times New Roman"/>
                <w:szCs w:val="21"/>
              </w:rPr>
            </w:pPr>
            <w:r>
              <w:rPr>
                <w:rFonts w:ascii="Times New Roman" w:hAnsi="Times New Roman" w:cs="Times New Roman"/>
                <w:szCs w:val="21"/>
              </w:rPr>
              <w:t>2019,190-191</w:t>
            </w:r>
            <w:r>
              <w:rPr>
                <w:rFonts w:ascii="Times New Roman" w:hAnsi="Times New Roman" w:cs="Times New Roman"/>
                <w:szCs w:val="21"/>
              </w:rPr>
              <w:t>；</w:t>
            </w:r>
            <w:r>
              <w:rPr>
                <w:rFonts w:ascii="Times New Roman" w:hAnsi="Times New Roman" w:cs="Times New Roman"/>
                <w:szCs w:val="21"/>
              </w:rPr>
              <w:t>97-110.</w:t>
            </w:r>
          </w:p>
        </w:tc>
        <w:tc>
          <w:tcPr>
            <w:tcW w:w="636" w:type="dxa"/>
            <w:tcBorders>
              <w:top w:val="single" w:sz="4" w:space="0" w:color="auto"/>
              <w:left w:val="single" w:sz="8" w:space="0" w:color="auto"/>
              <w:bottom w:val="single" w:sz="8" w:space="0" w:color="auto"/>
              <w:right w:val="single" w:sz="8" w:space="0" w:color="auto"/>
            </w:tcBorders>
            <w:noWrap/>
            <w:vAlign w:val="center"/>
          </w:tcPr>
          <w:p w14:paraId="68187D98" w14:textId="77777777" w:rsidR="00977C7C" w:rsidRDefault="002F7184">
            <w:pPr>
              <w:jc w:val="center"/>
              <w:rPr>
                <w:rFonts w:ascii="Times New Roman" w:hAnsi="Times New Roman" w:cs="Times New Roman"/>
                <w:szCs w:val="21"/>
              </w:rPr>
            </w:pPr>
            <w:r>
              <w:rPr>
                <w:rFonts w:ascii="Times New Roman" w:eastAsiaTheme="minorEastAsia" w:hAnsi="Times New Roman" w:cs="Times New Roman"/>
                <w:szCs w:val="21"/>
              </w:rPr>
              <w:t>2</w:t>
            </w:r>
            <w:r>
              <w:rPr>
                <w:rFonts w:ascii="Times New Roman" w:eastAsiaTheme="minorEastAsia" w:hAnsi="Times New Roman" w:cs="Times New Roman"/>
              </w:rPr>
              <w:t>019</w:t>
            </w:r>
            <w:r>
              <w:rPr>
                <w:rFonts w:ascii="Times New Roman" w:eastAsiaTheme="minorEastAsia" w:hAnsi="Times New Roman" w:cs="Times New Roman"/>
              </w:rPr>
              <w:t>年</w:t>
            </w:r>
            <w:r>
              <w:rPr>
                <w:rFonts w:ascii="Times New Roman" w:eastAsiaTheme="minorEastAsia" w:hAnsi="Times New Roman" w:cs="Times New Roman"/>
              </w:rPr>
              <w:t>1</w:t>
            </w:r>
            <w:r>
              <w:rPr>
                <w:rFonts w:ascii="Times New Roman" w:eastAsiaTheme="minorEastAsia" w:hAnsi="Times New Roman" w:cs="Times New Roman"/>
              </w:rPr>
              <w:t>月</w:t>
            </w:r>
          </w:p>
        </w:tc>
        <w:tc>
          <w:tcPr>
            <w:tcW w:w="730" w:type="dxa"/>
            <w:tcBorders>
              <w:top w:val="single" w:sz="4" w:space="0" w:color="auto"/>
              <w:left w:val="single" w:sz="8" w:space="0" w:color="auto"/>
              <w:bottom w:val="single" w:sz="8" w:space="0" w:color="auto"/>
              <w:right w:val="single" w:sz="8" w:space="0" w:color="auto"/>
            </w:tcBorders>
            <w:noWrap/>
            <w:vAlign w:val="center"/>
          </w:tcPr>
          <w:p w14:paraId="0E971F57" w14:textId="77777777" w:rsidR="00977C7C" w:rsidRDefault="002F7184">
            <w:pPr>
              <w:jc w:val="center"/>
              <w:rPr>
                <w:rFonts w:ascii="Times New Roman" w:hAnsi="Times New Roman" w:cs="Times New Roman"/>
                <w:szCs w:val="21"/>
              </w:rPr>
            </w:pPr>
            <w:r>
              <w:rPr>
                <w:rFonts w:ascii="Times New Roman" w:eastAsiaTheme="minorEastAsia" w:hAnsi="Times New Roman" w:cs="Times New Roman"/>
                <w:szCs w:val="21"/>
              </w:rPr>
              <w:t>崔文国，邓廉夫，齐进</w:t>
            </w:r>
          </w:p>
        </w:tc>
        <w:tc>
          <w:tcPr>
            <w:tcW w:w="636" w:type="dxa"/>
            <w:tcBorders>
              <w:top w:val="single" w:sz="4" w:space="0" w:color="auto"/>
              <w:left w:val="single" w:sz="8" w:space="0" w:color="auto"/>
              <w:bottom w:val="single" w:sz="8" w:space="0" w:color="auto"/>
              <w:right w:val="single" w:sz="8" w:space="0" w:color="auto"/>
            </w:tcBorders>
            <w:noWrap/>
            <w:vAlign w:val="center"/>
          </w:tcPr>
          <w:p w14:paraId="569A0E64" w14:textId="77777777" w:rsidR="00977C7C" w:rsidRDefault="002F7184">
            <w:pPr>
              <w:jc w:val="center"/>
              <w:rPr>
                <w:rFonts w:ascii="Times New Roman" w:hAnsi="Times New Roman" w:cs="Times New Roman"/>
                <w:szCs w:val="21"/>
              </w:rPr>
            </w:pPr>
            <w:proofErr w:type="gramStart"/>
            <w:r>
              <w:rPr>
                <w:rFonts w:ascii="Times New Roman" w:hAnsi="Times New Roman" w:cs="Times New Roman"/>
                <w:szCs w:val="21"/>
              </w:rPr>
              <w:t>燕宇飞</w:t>
            </w:r>
            <w:proofErr w:type="gramEnd"/>
            <w:r>
              <w:rPr>
                <w:rFonts w:ascii="Times New Roman" w:hAnsi="Times New Roman" w:cs="Times New Roman"/>
                <w:szCs w:val="21"/>
              </w:rPr>
              <w:t>，陈皓，张洪波</w:t>
            </w:r>
          </w:p>
        </w:tc>
        <w:tc>
          <w:tcPr>
            <w:tcW w:w="708" w:type="dxa"/>
            <w:tcBorders>
              <w:top w:val="single" w:sz="4" w:space="0" w:color="auto"/>
              <w:left w:val="single" w:sz="8" w:space="0" w:color="auto"/>
              <w:bottom w:val="single" w:sz="8" w:space="0" w:color="auto"/>
              <w:right w:val="single" w:sz="8" w:space="0" w:color="auto"/>
            </w:tcBorders>
            <w:noWrap/>
            <w:vAlign w:val="center"/>
          </w:tcPr>
          <w:p w14:paraId="6F26FE99" w14:textId="77777777" w:rsidR="00977C7C" w:rsidRDefault="00977C7C">
            <w:pPr>
              <w:jc w:val="center"/>
              <w:rPr>
                <w:rFonts w:ascii="Times New Roman" w:hAnsi="Times New Roman" w:cs="Times New Roman"/>
                <w:szCs w:val="21"/>
              </w:rPr>
            </w:pPr>
          </w:p>
        </w:tc>
        <w:tc>
          <w:tcPr>
            <w:tcW w:w="531" w:type="dxa"/>
            <w:tcBorders>
              <w:top w:val="single" w:sz="4" w:space="0" w:color="auto"/>
              <w:left w:val="single" w:sz="8" w:space="0" w:color="auto"/>
              <w:bottom w:val="single" w:sz="8" w:space="0" w:color="auto"/>
              <w:right w:val="single" w:sz="8" w:space="0" w:color="auto"/>
            </w:tcBorders>
            <w:noWrap/>
            <w:vAlign w:val="center"/>
          </w:tcPr>
          <w:p w14:paraId="46021F7B" w14:textId="77777777" w:rsidR="00977C7C" w:rsidRDefault="002F7184">
            <w:pPr>
              <w:jc w:val="center"/>
              <w:rPr>
                <w:rFonts w:ascii="Times New Roman" w:hAnsi="Times New Roman" w:cs="Times New Roman"/>
                <w:szCs w:val="21"/>
              </w:rPr>
            </w:pPr>
            <w:r>
              <w:rPr>
                <w:rFonts w:ascii="Times New Roman" w:hAnsi="Times New Roman" w:cs="Times New Roman"/>
                <w:szCs w:val="21"/>
              </w:rPr>
              <w:t>153</w:t>
            </w:r>
          </w:p>
        </w:tc>
        <w:tc>
          <w:tcPr>
            <w:tcW w:w="1299" w:type="dxa"/>
            <w:tcBorders>
              <w:top w:val="single" w:sz="4" w:space="0" w:color="auto"/>
              <w:left w:val="single" w:sz="8" w:space="0" w:color="auto"/>
              <w:bottom w:val="single" w:sz="8" w:space="0" w:color="auto"/>
              <w:right w:val="single" w:sz="8" w:space="0" w:color="auto"/>
            </w:tcBorders>
            <w:noWrap/>
            <w:vAlign w:val="center"/>
          </w:tcPr>
          <w:p w14:paraId="5A7E7ABD" w14:textId="77777777" w:rsidR="00977C7C" w:rsidRDefault="002F7184">
            <w:pPr>
              <w:jc w:val="center"/>
              <w:rPr>
                <w:rFonts w:ascii="Times New Roman" w:hAnsi="Times New Roman" w:cs="Times New Roman"/>
                <w:szCs w:val="21"/>
              </w:rPr>
            </w:pPr>
            <w:proofErr w:type="spellStart"/>
            <w:r>
              <w:rPr>
                <w:rFonts w:ascii="Times New Roman" w:hAnsi="Times New Roman" w:cs="Times New Roman"/>
                <w:szCs w:val="21"/>
              </w:rPr>
              <w:t>Pubmed</w:t>
            </w:r>
            <w:proofErr w:type="spellEnd"/>
          </w:p>
        </w:tc>
        <w:tc>
          <w:tcPr>
            <w:tcW w:w="922" w:type="dxa"/>
            <w:tcBorders>
              <w:top w:val="single" w:sz="4" w:space="0" w:color="auto"/>
              <w:left w:val="single" w:sz="8" w:space="0" w:color="auto"/>
              <w:bottom w:val="single" w:sz="8" w:space="0" w:color="auto"/>
              <w:right w:val="single" w:sz="8" w:space="0" w:color="auto"/>
            </w:tcBorders>
            <w:noWrap/>
            <w:vAlign w:val="center"/>
          </w:tcPr>
          <w:p w14:paraId="41378252" w14:textId="77777777" w:rsidR="00977C7C" w:rsidRDefault="002F7184">
            <w:pPr>
              <w:jc w:val="center"/>
              <w:rPr>
                <w:rFonts w:ascii="Times New Roman" w:hAnsi="Times New Roman" w:cs="Times New Roman"/>
                <w:szCs w:val="21"/>
              </w:rPr>
            </w:pPr>
            <w:r>
              <w:rPr>
                <w:rFonts w:ascii="Times New Roman" w:hAnsi="Times New Roman" w:cs="Times New Roman"/>
                <w:szCs w:val="21"/>
              </w:rPr>
              <w:t>是</w:t>
            </w:r>
          </w:p>
        </w:tc>
      </w:tr>
      <w:tr w:rsidR="00977C7C" w14:paraId="3DBF00DF" w14:textId="77777777">
        <w:trPr>
          <w:trHeight w:hRule="exact" w:val="2831"/>
          <w:jc w:val="center"/>
        </w:trPr>
        <w:tc>
          <w:tcPr>
            <w:tcW w:w="426" w:type="dxa"/>
            <w:tcBorders>
              <w:top w:val="single" w:sz="4" w:space="0" w:color="auto"/>
              <w:left w:val="single" w:sz="8" w:space="0" w:color="auto"/>
              <w:bottom w:val="single" w:sz="8" w:space="0" w:color="auto"/>
              <w:right w:val="single" w:sz="8" w:space="0" w:color="auto"/>
            </w:tcBorders>
            <w:noWrap/>
            <w:vAlign w:val="center"/>
          </w:tcPr>
          <w:p w14:paraId="5C5277CC" w14:textId="77777777" w:rsidR="00977C7C" w:rsidRDefault="002F7184">
            <w:pPr>
              <w:jc w:val="center"/>
              <w:rPr>
                <w:rFonts w:ascii="Times New Roman" w:hAnsi="Times New Roman" w:cs="Times New Roman"/>
                <w:szCs w:val="21"/>
              </w:rPr>
            </w:pPr>
            <w:r>
              <w:rPr>
                <w:rFonts w:ascii="Times New Roman" w:hAnsi="Times New Roman" w:cs="Times New Roman"/>
                <w:szCs w:val="21"/>
              </w:rPr>
              <w:t>4</w:t>
            </w:r>
          </w:p>
        </w:tc>
        <w:tc>
          <w:tcPr>
            <w:tcW w:w="2351" w:type="dxa"/>
            <w:tcBorders>
              <w:top w:val="single" w:sz="4" w:space="0" w:color="auto"/>
              <w:left w:val="single" w:sz="8" w:space="0" w:color="auto"/>
              <w:bottom w:val="single" w:sz="8" w:space="0" w:color="auto"/>
              <w:right w:val="single" w:sz="8" w:space="0" w:color="auto"/>
            </w:tcBorders>
            <w:noWrap/>
            <w:vAlign w:val="center"/>
          </w:tcPr>
          <w:p w14:paraId="62CAAE70" w14:textId="77777777" w:rsidR="00977C7C" w:rsidRDefault="002F7184">
            <w:pPr>
              <w:jc w:val="center"/>
              <w:rPr>
                <w:rStyle w:val="title-text"/>
                <w:rFonts w:ascii="Times New Roman" w:hAnsi="Times New Roman" w:cs="Times New Roman"/>
                <w:szCs w:val="21"/>
              </w:rPr>
            </w:pPr>
            <w:r>
              <w:rPr>
                <w:rStyle w:val="title-text"/>
                <w:rFonts w:ascii="Times New Roman" w:hAnsi="Times New Roman" w:cs="Times New Roman"/>
                <w:szCs w:val="21"/>
              </w:rPr>
              <w:t xml:space="preserve">Injectable Stem Cell-Laden </w:t>
            </w:r>
            <w:proofErr w:type="spellStart"/>
            <w:r>
              <w:rPr>
                <w:rStyle w:val="title-text"/>
                <w:rFonts w:ascii="Times New Roman" w:hAnsi="Times New Roman" w:cs="Times New Roman"/>
                <w:szCs w:val="21"/>
              </w:rPr>
              <w:t>Photocrosslinkable</w:t>
            </w:r>
            <w:proofErr w:type="spellEnd"/>
            <w:r>
              <w:rPr>
                <w:rStyle w:val="title-text"/>
                <w:rFonts w:ascii="Times New Roman" w:hAnsi="Times New Roman" w:cs="Times New Roman"/>
                <w:szCs w:val="21"/>
              </w:rPr>
              <w:t xml:space="preserve"> Microspheres Fabricated Using Microfluidics for Rapid Generation of Osteogenic Tissue Constructs</w:t>
            </w:r>
          </w:p>
        </w:tc>
        <w:tc>
          <w:tcPr>
            <w:tcW w:w="1599" w:type="dxa"/>
            <w:tcBorders>
              <w:top w:val="single" w:sz="4" w:space="0" w:color="auto"/>
              <w:left w:val="single" w:sz="8" w:space="0" w:color="auto"/>
              <w:bottom w:val="single" w:sz="8" w:space="0" w:color="auto"/>
              <w:right w:val="single" w:sz="8" w:space="0" w:color="auto"/>
            </w:tcBorders>
            <w:noWrap/>
            <w:vAlign w:val="center"/>
          </w:tcPr>
          <w:p w14:paraId="1492FD05" w14:textId="77777777" w:rsidR="00977C7C" w:rsidRDefault="002F7184">
            <w:pPr>
              <w:jc w:val="center"/>
              <w:rPr>
                <w:rFonts w:ascii="Times New Roman" w:hAnsi="Times New Roman" w:cs="Times New Roman"/>
                <w:szCs w:val="21"/>
              </w:rPr>
            </w:pPr>
            <w:r>
              <w:rPr>
                <w:rStyle w:val="title-text"/>
                <w:rFonts w:ascii="Times New Roman" w:hAnsi="Times New Roman" w:cs="Times New Roman"/>
                <w:szCs w:val="21"/>
              </w:rPr>
              <w:t>2016, 26, 2809–2819</w:t>
            </w:r>
          </w:p>
        </w:tc>
        <w:tc>
          <w:tcPr>
            <w:tcW w:w="636" w:type="dxa"/>
            <w:tcBorders>
              <w:top w:val="single" w:sz="4" w:space="0" w:color="auto"/>
              <w:left w:val="single" w:sz="8" w:space="0" w:color="auto"/>
              <w:bottom w:val="single" w:sz="8" w:space="0" w:color="auto"/>
              <w:right w:val="single" w:sz="8" w:space="0" w:color="auto"/>
            </w:tcBorders>
            <w:noWrap/>
            <w:vAlign w:val="center"/>
          </w:tcPr>
          <w:p w14:paraId="660165BB" w14:textId="77777777" w:rsidR="00977C7C" w:rsidRDefault="00977C7C">
            <w:pPr>
              <w:jc w:val="center"/>
              <w:rPr>
                <w:rFonts w:ascii="Times New Roman" w:hAnsi="Times New Roman" w:cs="Times New Roman"/>
                <w:szCs w:val="21"/>
              </w:rPr>
            </w:pPr>
          </w:p>
        </w:tc>
        <w:tc>
          <w:tcPr>
            <w:tcW w:w="730" w:type="dxa"/>
            <w:tcBorders>
              <w:top w:val="single" w:sz="4" w:space="0" w:color="auto"/>
              <w:left w:val="single" w:sz="8" w:space="0" w:color="auto"/>
              <w:bottom w:val="single" w:sz="8" w:space="0" w:color="auto"/>
              <w:right w:val="single" w:sz="8" w:space="0" w:color="auto"/>
            </w:tcBorders>
            <w:noWrap/>
            <w:vAlign w:val="center"/>
          </w:tcPr>
          <w:p w14:paraId="5EA8AA9F" w14:textId="77777777" w:rsidR="00977C7C" w:rsidRDefault="002F7184">
            <w:pPr>
              <w:jc w:val="center"/>
              <w:rPr>
                <w:rStyle w:val="title-text"/>
              </w:rPr>
            </w:pPr>
            <w:r>
              <w:rPr>
                <w:rStyle w:val="title-text"/>
              </w:rPr>
              <w:t>崔文国</w:t>
            </w:r>
            <w:r>
              <w:rPr>
                <w:rStyle w:val="title-text"/>
                <w:rFonts w:hint="eastAsia"/>
              </w:rPr>
              <w:t>，</w:t>
            </w:r>
            <w:r>
              <w:rPr>
                <w:rStyle w:val="title-text"/>
                <w:rFonts w:ascii="Times New Roman" w:hAnsi="Times New Roman" w:cs="Times New Roman"/>
                <w:szCs w:val="21"/>
              </w:rPr>
              <w:t>David Weitz</w:t>
            </w:r>
          </w:p>
        </w:tc>
        <w:tc>
          <w:tcPr>
            <w:tcW w:w="636" w:type="dxa"/>
            <w:tcBorders>
              <w:top w:val="single" w:sz="4" w:space="0" w:color="auto"/>
              <w:left w:val="single" w:sz="8" w:space="0" w:color="auto"/>
              <w:bottom w:val="single" w:sz="8" w:space="0" w:color="auto"/>
              <w:right w:val="single" w:sz="8" w:space="0" w:color="auto"/>
            </w:tcBorders>
            <w:noWrap/>
            <w:vAlign w:val="center"/>
          </w:tcPr>
          <w:p w14:paraId="07A680FD" w14:textId="77777777" w:rsidR="00977C7C" w:rsidRDefault="002F7184">
            <w:pPr>
              <w:jc w:val="center"/>
              <w:rPr>
                <w:rStyle w:val="title-text"/>
              </w:rPr>
            </w:pPr>
            <w:r>
              <w:rPr>
                <w:rStyle w:val="title-text"/>
                <w:rFonts w:hint="eastAsia"/>
              </w:rPr>
              <w:t>赵鑫，刘珅</w:t>
            </w:r>
          </w:p>
        </w:tc>
        <w:tc>
          <w:tcPr>
            <w:tcW w:w="708" w:type="dxa"/>
            <w:tcBorders>
              <w:top w:val="single" w:sz="4" w:space="0" w:color="auto"/>
              <w:left w:val="single" w:sz="8" w:space="0" w:color="auto"/>
              <w:bottom w:val="single" w:sz="8" w:space="0" w:color="auto"/>
              <w:right w:val="single" w:sz="8" w:space="0" w:color="auto"/>
            </w:tcBorders>
            <w:noWrap/>
            <w:vAlign w:val="center"/>
          </w:tcPr>
          <w:p w14:paraId="19AF1A9E" w14:textId="77777777" w:rsidR="00977C7C" w:rsidRDefault="00977C7C">
            <w:pPr>
              <w:jc w:val="center"/>
              <w:rPr>
                <w:rFonts w:ascii="Times New Roman" w:hAnsi="Times New Roman" w:cs="Times New Roman"/>
                <w:szCs w:val="21"/>
              </w:rPr>
            </w:pPr>
          </w:p>
        </w:tc>
        <w:tc>
          <w:tcPr>
            <w:tcW w:w="531" w:type="dxa"/>
            <w:tcBorders>
              <w:top w:val="single" w:sz="4" w:space="0" w:color="auto"/>
              <w:left w:val="single" w:sz="8" w:space="0" w:color="auto"/>
              <w:bottom w:val="single" w:sz="8" w:space="0" w:color="auto"/>
              <w:right w:val="single" w:sz="8" w:space="0" w:color="auto"/>
            </w:tcBorders>
            <w:noWrap/>
            <w:vAlign w:val="center"/>
          </w:tcPr>
          <w:p w14:paraId="6D9CD56B"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41</w:t>
            </w:r>
          </w:p>
        </w:tc>
        <w:tc>
          <w:tcPr>
            <w:tcW w:w="1299" w:type="dxa"/>
            <w:tcBorders>
              <w:top w:val="single" w:sz="4" w:space="0" w:color="auto"/>
              <w:left w:val="single" w:sz="8" w:space="0" w:color="auto"/>
              <w:bottom w:val="single" w:sz="8" w:space="0" w:color="auto"/>
              <w:right w:val="single" w:sz="8" w:space="0" w:color="auto"/>
            </w:tcBorders>
            <w:noWrap/>
            <w:vAlign w:val="center"/>
          </w:tcPr>
          <w:p w14:paraId="34B468A7" w14:textId="77777777" w:rsidR="00977C7C" w:rsidRDefault="002F7184">
            <w:pPr>
              <w:jc w:val="center"/>
              <w:rPr>
                <w:rFonts w:ascii="Times New Roman" w:hAnsi="Times New Roman" w:cs="Times New Roman"/>
                <w:szCs w:val="21"/>
              </w:rPr>
            </w:pPr>
            <w:proofErr w:type="spellStart"/>
            <w:r>
              <w:rPr>
                <w:rFonts w:ascii="Times New Roman" w:hAnsi="Times New Roman" w:cs="Times New Roman" w:hint="eastAsia"/>
                <w:szCs w:val="21"/>
              </w:rPr>
              <w:t>Pubmed</w:t>
            </w:r>
            <w:proofErr w:type="spellEnd"/>
          </w:p>
        </w:tc>
        <w:tc>
          <w:tcPr>
            <w:tcW w:w="922" w:type="dxa"/>
            <w:tcBorders>
              <w:top w:val="single" w:sz="4" w:space="0" w:color="auto"/>
              <w:left w:val="single" w:sz="8" w:space="0" w:color="auto"/>
              <w:bottom w:val="single" w:sz="8" w:space="0" w:color="auto"/>
              <w:right w:val="single" w:sz="8" w:space="0" w:color="auto"/>
            </w:tcBorders>
            <w:noWrap/>
            <w:vAlign w:val="center"/>
          </w:tcPr>
          <w:p w14:paraId="081F8F09"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是</w:t>
            </w:r>
          </w:p>
        </w:tc>
      </w:tr>
      <w:tr w:rsidR="00977C7C" w14:paraId="06DE8AB8" w14:textId="77777777">
        <w:trPr>
          <w:trHeight w:hRule="exact" w:val="2831"/>
          <w:jc w:val="center"/>
        </w:trPr>
        <w:tc>
          <w:tcPr>
            <w:tcW w:w="426" w:type="dxa"/>
            <w:tcBorders>
              <w:top w:val="single" w:sz="4" w:space="0" w:color="auto"/>
              <w:left w:val="single" w:sz="8" w:space="0" w:color="auto"/>
              <w:bottom w:val="single" w:sz="8" w:space="0" w:color="auto"/>
              <w:right w:val="single" w:sz="8" w:space="0" w:color="auto"/>
            </w:tcBorders>
            <w:noWrap/>
            <w:vAlign w:val="center"/>
          </w:tcPr>
          <w:p w14:paraId="6391321E"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lastRenderedPageBreak/>
              <w:t>5</w:t>
            </w:r>
          </w:p>
        </w:tc>
        <w:tc>
          <w:tcPr>
            <w:tcW w:w="2351" w:type="dxa"/>
            <w:tcBorders>
              <w:top w:val="single" w:sz="4" w:space="0" w:color="auto"/>
              <w:left w:val="single" w:sz="8" w:space="0" w:color="auto"/>
              <w:bottom w:val="single" w:sz="8" w:space="0" w:color="auto"/>
              <w:right w:val="single" w:sz="8" w:space="0" w:color="auto"/>
            </w:tcBorders>
            <w:noWrap/>
            <w:vAlign w:val="center"/>
          </w:tcPr>
          <w:p w14:paraId="543C9133" w14:textId="77777777" w:rsidR="00977C7C" w:rsidRDefault="002F7184">
            <w:pPr>
              <w:jc w:val="center"/>
              <w:rPr>
                <w:rStyle w:val="title-text"/>
                <w:rFonts w:ascii="Times New Roman" w:hAnsi="Times New Roman" w:cs="Times New Roman"/>
                <w:szCs w:val="21"/>
              </w:rPr>
            </w:pPr>
            <w:r>
              <w:rPr>
                <w:rFonts w:ascii="Times New Roman" w:hAnsi="Times New Roman" w:cs="Times New Roman"/>
                <w:color w:val="000000"/>
                <w:shd w:val="clear" w:color="auto" w:fill="FFFFFF"/>
              </w:rPr>
              <w:t>新型三元复合材料纳米羟基磷灰石</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聚酰胺</w:t>
            </w:r>
            <w:r>
              <w:rPr>
                <w:rFonts w:ascii="Times New Roman" w:hAnsi="Times New Roman" w:cs="Times New Roman"/>
                <w:color w:val="000000"/>
                <w:shd w:val="clear" w:color="auto" w:fill="FFFFFF"/>
              </w:rPr>
              <w:t>66/</w:t>
            </w:r>
            <w:r>
              <w:rPr>
                <w:rFonts w:ascii="Times New Roman" w:hAnsi="Times New Roman" w:cs="Times New Roman"/>
                <w:color w:val="000000"/>
                <w:shd w:val="clear" w:color="auto" w:fill="FFFFFF"/>
              </w:rPr>
              <w:t>氧化锆的制备及体外生物相容性</w:t>
            </w:r>
          </w:p>
        </w:tc>
        <w:tc>
          <w:tcPr>
            <w:tcW w:w="1599" w:type="dxa"/>
            <w:tcBorders>
              <w:top w:val="single" w:sz="4" w:space="0" w:color="auto"/>
              <w:left w:val="single" w:sz="8" w:space="0" w:color="auto"/>
              <w:bottom w:val="single" w:sz="8" w:space="0" w:color="auto"/>
              <w:right w:val="single" w:sz="8" w:space="0" w:color="auto"/>
            </w:tcBorders>
            <w:noWrap/>
            <w:vAlign w:val="center"/>
          </w:tcPr>
          <w:p w14:paraId="329B2560" w14:textId="77777777" w:rsidR="00977C7C" w:rsidRDefault="002F7184">
            <w:pPr>
              <w:jc w:val="center"/>
              <w:rPr>
                <w:rStyle w:val="title-text"/>
                <w:rFonts w:ascii="Times New Roman" w:hAnsi="Times New Roman" w:cs="Times New Roman"/>
                <w:szCs w:val="21"/>
              </w:rPr>
            </w:pPr>
            <w:r>
              <w:rPr>
                <w:rFonts w:ascii="Times New Roman" w:hAnsi="Times New Roman" w:cs="Times New Roman"/>
                <w:color w:val="000000"/>
                <w:shd w:val="clear" w:color="auto" w:fill="FFFFFF"/>
              </w:rPr>
              <w:t>2019, 23(6): 930-935.</w:t>
            </w:r>
          </w:p>
        </w:tc>
        <w:tc>
          <w:tcPr>
            <w:tcW w:w="636" w:type="dxa"/>
            <w:tcBorders>
              <w:top w:val="single" w:sz="4" w:space="0" w:color="auto"/>
              <w:left w:val="single" w:sz="8" w:space="0" w:color="auto"/>
              <w:bottom w:val="single" w:sz="8" w:space="0" w:color="auto"/>
              <w:right w:val="single" w:sz="8" w:space="0" w:color="auto"/>
            </w:tcBorders>
            <w:noWrap/>
            <w:vAlign w:val="center"/>
          </w:tcPr>
          <w:p w14:paraId="04F5912C"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019</w:t>
            </w:r>
            <w:r>
              <w:rPr>
                <w:rFonts w:ascii="Times New Roman" w:hAnsi="Times New Roman" w:cs="Times New Roman" w:hint="eastAsia"/>
                <w:szCs w:val="21"/>
              </w:rPr>
              <w:t>年</w:t>
            </w:r>
            <w:r>
              <w:rPr>
                <w:rFonts w:ascii="Times New Roman" w:hAnsi="Times New Roman" w:cs="Times New Roman" w:hint="eastAsia"/>
                <w:szCs w:val="21"/>
              </w:rPr>
              <w:t>2</w:t>
            </w:r>
            <w:r>
              <w:rPr>
                <w:rFonts w:ascii="Times New Roman" w:hAnsi="Times New Roman" w:cs="Times New Roman" w:hint="eastAsia"/>
                <w:szCs w:val="21"/>
              </w:rPr>
              <w:t>月</w:t>
            </w:r>
          </w:p>
        </w:tc>
        <w:tc>
          <w:tcPr>
            <w:tcW w:w="730" w:type="dxa"/>
            <w:tcBorders>
              <w:top w:val="single" w:sz="4" w:space="0" w:color="auto"/>
              <w:left w:val="single" w:sz="8" w:space="0" w:color="auto"/>
              <w:bottom w:val="single" w:sz="8" w:space="0" w:color="auto"/>
              <w:right w:val="single" w:sz="8" w:space="0" w:color="auto"/>
            </w:tcBorders>
            <w:noWrap/>
            <w:vAlign w:val="center"/>
          </w:tcPr>
          <w:p w14:paraId="5BCEE86D" w14:textId="77777777" w:rsidR="00977C7C" w:rsidRDefault="002F7184">
            <w:pPr>
              <w:jc w:val="center"/>
              <w:rPr>
                <w:rStyle w:val="title-text"/>
              </w:rPr>
            </w:pPr>
            <w:r>
              <w:rPr>
                <w:rStyle w:val="title-text"/>
                <w:rFonts w:hint="eastAsia"/>
              </w:rPr>
              <w:t>蒋电明</w:t>
            </w:r>
          </w:p>
        </w:tc>
        <w:tc>
          <w:tcPr>
            <w:tcW w:w="636" w:type="dxa"/>
            <w:tcBorders>
              <w:top w:val="single" w:sz="4" w:space="0" w:color="auto"/>
              <w:left w:val="single" w:sz="8" w:space="0" w:color="auto"/>
              <w:bottom w:val="single" w:sz="8" w:space="0" w:color="auto"/>
              <w:right w:val="single" w:sz="8" w:space="0" w:color="auto"/>
            </w:tcBorders>
            <w:noWrap/>
            <w:vAlign w:val="center"/>
          </w:tcPr>
          <w:p w14:paraId="2BB77437" w14:textId="77777777" w:rsidR="00977C7C" w:rsidRDefault="002F7184">
            <w:pPr>
              <w:jc w:val="center"/>
              <w:rPr>
                <w:rStyle w:val="title-text"/>
              </w:rPr>
            </w:pPr>
            <w:r>
              <w:rPr>
                <w:rStyle w:val="title-text"/>
                <w:rFonts w:hint="eastAsia"/>
              </w:rPr>
              <w:t>李毓灵</w:t>
            </w:r>
          </w:p>
        </w:tc>
        <w:tc>
          <w:tcPr>
            <w:tcW w:w="708" w:type="dxa"/>
            <w:tcBorders>
              <w:top w:val="single" w:sz="4" w:space="0" w:color="auto"/>
              <w:left w:val="single" w:sz="8" w:space="0" w:color="auto"/>
              <w:bottom w:val="single" w:sz="8" w:space="0" w:color="auto"/>
              <w:right w:val="single" w:sz="8" w:space="0" w:color="auto"/>
            </w:tcBorders>
            <w:noWrap/>
            <w:vAlign w:val="center"/>
          </w:tcPr>
          <w:p w14:paraId="37F23AEC" w14:textId="77777777" w:rsidR="00977C7C" w:rsidRDefault="00977C7C">
            <w:pPr>
              <w:jc w:val="center"/>
              <w:rPr>
                <w:rFonts w:ascii="Times New Roman" w:hAnsi="Times New Roman" w:cs="Times New Roman"/>
                <w:szCs w:val="21"/>
              </w:rPr>
            </w:pPr>
          </w:p>
        </w:tc>
        <w:tc>
          <w:tcPr>
            <w:tcW w:w="531" w:type="dxa"/>
            <w:tcBorders>
              <w:top w:val="single" w:sz="4" w:space="0" w:color="auto"/>
              <w:left w:val="single" w:sz="8" w:space="0" w:color="auto"/>
              <w:bottom w:val="single" w:sz="8" w:space="0" w:color="auto"/>
              <w:right w:val="single" w:sz="8" w:space="0" w:color="auto"/>
            </w:tcBorders>
            <w:noWrap/>
            <w:vAlign w:val="center"/>
          </w:tcPr>
          <w:p w14:paraId="62CB3A83"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4</w:t>
            </w:r>
          </w:p>
        </w:tc>
        <w:tc>
          <w:tcPr>
            <w:tcW w:w="1299" w:type="dxa"/>
            <w:tcBorders>
              <w:top w:val="single" w:sz="4" w:space="0" w:color="auto"/>
              <w:left w:val="single" w:sz="8" w:space="0" w:color="auto"/>
              <w:bottom w:val="single" w:sz="8" w:space="0" w:color="auto"/>
              <w:right w:val="single" w:sz="8" w:space="0" w:color="auto"/>
            </w:tcBorders>
            <w:noWrap/>
            <w:vAlign w:val="center"/>
          </w:tcPr>
          <w:p w14:paraId="29909812" w14:textId="77777777" w:rsidR="00977C7C" w:rsidRDefault="002F7184">
            <w:pPr>
              <w:jc w:val="center"/>
              <w:rPr>
                <w:rFonts w:ascii="Times New Roman" w:hAnsi="Times New Roman" w:cs="Times New Roman"/>
                <w:szCs w:val="21"/>
              </w:rPr>
            </w:pPr>
            <w:proofErr w:type="gramStart"/>
            <w:r>
              <w:rPr>
                <w:rFonts w:ascii="Times New Roman" w:hAnsi="Times New Roman" w:cs="Times New Roman" w:hint="eastAsia"/>
                <w:szCs w:val="21"/>
              </w:rPr>
              <w:t>知网</w:t>
            </w:r>
            <w:proofErr w:type="gramEnd"/>
          </w:p>
        </w:tc>
        <w:tc>
          <w:tcPr>
            <w:tcW w:w="922" w:type="dxa"/>
            <w:tcBorders>
              <w:top w:val="single" w:sz="4" w:space="0" w:color="auto"/>
              <w:left w:val="single" w:sz="8" w:space="0" w:color="auto"/>
              <w:bottom w:val="single" w:sz="8" w:space="0" w:color="auto"/>
              <w:right w:val="single" w:sz="8" w:space="0" w:color="auto"/>
            </w:tcBorders>
            <w:noWrap/>
            <w:vAlign w:val="center"/>
          </w:tcPr>
          <w:p w14:paraId="2B26B445" w14:textId="77777777" w:rsidR="00977C7C" w:rsidRDefault="002F7184">
            <w:pPr>
              <w:jc w:val="center"/>
              <w:rPr>
                <w:rFonts w:ascii="Times New Roman" w:hAnsi="Times New Roman" w:cs="Times New Roman"/>
                <w:szCs w:val="21"/>
              </w:rPr>
            </w:pPr>
            <w:r>
              <w:rPr>
                <w:rFonts w:ascii="Times New Roman" w:hAnsi="Times New Roman" w:cs="Times New Roman" w:hint="eastAsia"/>
                <w:szCs w:val="21"/>
              </w:rPr>
              <w:t>否</w:t>
            </w:r>
          </w:p>
        </w:tc>
      </w:tr>
      <w:tr w:rsidR="00977C7C" w14:paraId="5622A482" w14:textId="77777777">
        <w:trPr>
          <w:trHeight w:val="1103"/>
          <w:jc w:val="center"/>
        </w:trPr>
        <w:tc>
          <w:tcPr>
            <w:tcW w:w="7086" w:type="dxa"/>
            <w:gridSpan w:val="7"/>
            <w:tcBorders>
              <w:top w:val="single" w:sz="4" w:space="0" w:color="auto"/>
              <w:left w:val="single" w:sz="8" w:space="0" w:color="auto"/>
              <w:bottom w:val="single" w:sz="8" w:space="0" w:color="auto"/>
              <w:right w:val="single" w:sz="8" w:space="0" w:color="auto"/>
            </w:tcBorders>
            <w:noWrap/>
            <w:vAlign w:val="center"/>
          </w:tcPr>
          <w:p w14:paraId="227C6B8B" w14:textId="77777777" w:rsidR="00977C7C" w:rsidRDefault="002F7184">
            <w:pPr>
              <w:adjustRightInd w:val="0"/>
              <w:spacing w:after="50"/>
              <w:jc w:val="center"/>
              <w:outlineLvl w:val="1"/>
              <w:rPr>
                <w:rFonts w:ascii="Times New Roman" w:eastAsia="等线" w:hAnsi="Times New Roman" w:cs="Times New Roman"/>
                <w:color w:val="000000"/>
                <w:szCs w:val="28"/>
              </w:rPr>
            </w:pPr>
            <w:r>
              <w:rPr>
                <w:rFonts w:ascii="Times New Roman" w:hAnsi="Times New Roman" w:cs="Times New Roman"/>
                <w:color w:val="000000"/>
                <w:szCs w:val="28"/>
              </w:rPr>
              <w:t>合</w:t>
            </w:r>
            <w:r>
              <w:rPr>
                <w:rFonts w:ascii="Times New Roman" w:hAnsi="Times New Roman" w:cs="Times New Roman"/>
                <w:color w:val="000000"/>
                <w:szCs w:val="28"/>
              </w:rPr>
              <w:t xml:space="preserve">  </w:t>
            </w:r>
            <w:r>
              <w:rPr>
                <w:rFonts w:ascii="Times New Roman" w:hAnsi="Times New Roman" w:cs="Times New Roman"/>
                <w:color w:val="000000"/>
                <w:szCs w:val="28"/>
              </w:rPr>
              <w:t>计</w:t>
            </w:r>
          </w:p>
        </w:tc>
        <w:tc>
          <w:tcPr>
            <w:tcW w:w="531" w:type="dxa"/>
            <w:tcBorders>
              <w:top w:val="single" w:sz="4" w:space="0" w:color="auto"/>
              <w:left w:val="single" w:sz="8" w:space="0" w:color="auto"/>
              <w:bottom w:val="single" w:sz="8" w:space="0" w:color="auto"/>
              <w:right w:val="single" w:sz="8" w:space="0" w:color="auto"/>
            </w:tcBorders>
            <w:noWrap/>
            <w:vAlign w:val="center"/>
          </w:tcPr>
          <w:p w14:paraId="1A367DE7" w14:textId="77777777" w:rsidR="00977C7C" w:rsidRDefault="002F7184">
            <w:pPr>
              <w:adjustRightInd w:val="0"/>
              <w:spacing w:after="50"/>
              <w:jc w:val="center"/>
              <w:outlineLvl w:val="1"/>
              <w:rPr>
                <w:rFonts w:ascii="Times New Roman" w:eastAsia="等线" w:hAnsi="Times New Roman" w:cs="Times New Roman"/>
                <w:color w:val="000000"/>
                <w:szCs w:val="28"/>
              </w:rPr>
            </w:pPr>
            <w:r>
              <w:rPr>
                <w:rFonts w:ascii="Times New Roman" w:eastAsia="等线" w:hAnsi="Times New Roman" w:cs="Times New Roman"/>
                <w:color w:val="000000"/>
                <w:szCs w:val="28"/>
              </w:rPr>
              <w:t>453</w:t>
            </w:r>
          </w:p>
        </w:tc>
        <w:tc>
          <w:tcPr>
            <w:tcW w:w="1299" w:type="dxa"/>
            <w:tcBorders>
              <w:top w:val="single" w:sz="4" w:space="0" w:color="auto"/>
              <w:left w:val="single" w:sz="8" w:space="0" w:color="auto"/>
              <w:bottom w:val="single" w:sz="8" w:space="0" w:color="auto"/>
              <w:right w:val="single" w:sz="8" w:space="0" w:color="auto"/>
            </w:tcBorders>
            <w:noWrap/>
            <w:vAlign w:val="center"/>
          </w:tcPr>
          <w:p w14:paraId="3788C88E" w14:textId="77777777" w:rsidR="00977C7C" w:rsidRDefault="002F7184">
            <w:pPr>
              <w:adjustRightInd w:val="0"/>
              <w:spacing w:after="50"/>
              <w:jc w:val="center"/>
              <w:outlineLvl w:val="1"/>
              <w:rPr>
                <w:rFonts w:ascii="Times New Roman" w:eastAsia="等线" w:hAnsi="Times New Roman" w:cs="Times New Roman"/>
                <w:color w:val="000000"/>
                <w:szCs w:val="28"/>
              </w:rPr>
            </w:pPr>
            <w:proofErr w:type="spellStart"/>
            <w:r>
              <w:rPr>
                <w:rFonts w:ascii="Times New Roman" w:hAnsi="Times New Roman" w:cs="Times New Roman" w:hint="eastAsia"/>
                <w:szCs w:val="21"/>
              </w:rPr>
              <w:t>Pubmed</w:t>
            </w:r>
            <w:proofErr w:type="spellEnd"/>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cs="Times New Roman" w:hint="eastAsia"/>
                <w:szCs w:val="21"/>
              </w:rPr>
              <w:t>S</w:t>
            </w:r>
            <w:r>
              <w:rPr>
                <w:rFonts w:ascii="Times New Roman" w:hAnsi="Times New Roman" w:cs="Times New Roman"/>
                <w:szCs w:val="21"/>
              </w:rPr>
              <w:t>CIE</w:t>
            </w:r>
            <w:r>
              <w:rPr>
                <w:rFonts w:ascii="Times New Roman" w:hAnsi="Times New Roman" w:cs="Times New Roman" w:hint="eastAsia"/>
                <w:szCs w:val="21"/>
              </w:rPr>
              <w:t>,</w:t>
            </w:r>
            <w:r>
              <w:rPr>
                <w:rFonts w:ascii="Times New Roman" w:hAnsi="Times New Roman" w:cs="Times New Roman"/>
                <w:szCs w:val="21"/>
              </w:rPr>
              <w:t xml:space="preserve"> S</w:t>
            </w:r>
            <w:r>
              <w:rPr>
                <w:rFonts w:ascii="Times New Roman" w:hAnsi="Times New Roman" w:cs="Times New Roman" w:hint="eastAsia"/>
                <w:szCs w:val="21"/>
              </w:rPr>
              <w:t>copus</w:t>
            </w:r>
            <w:r>
              <w:rPr>
                <w:rFonts w:ascii="Times New Roman" w:hAnsi="Times New Roman" w:cs="Times New Roman"/>
                <w:szCs w:val="21"/>
              </w:rPr>
              <w:t xml:space="preserve">, </w:t>
            </w:r>
            <w:proofErr w:type="gramStart"/>
            <w:r>
              <w:rPr>
                <w:rFonts w:ascii="Times New Roman" w:hAnsi="Times New Roman" w:cs="Times New Roman" w:hint="eastAsia"/>
                <w:szCs w:val="21"/>
              </w:rPr>
              <w:t>知网</w:t>
            </w:r>
            <w:proofErr w:type="gramEnd"/>
          </w:p>
        </w:tc>
        <w:tc>
          <w:tcPr>
            <w:tcW w:w="922" w:type="dxa"/>
            <w:tcBorders>
              <w:top w:val="single" w:sz="4" w:space="0" w:color="auto"/>
              <w:left w:val="single" w:sz="8" w:space="0" w:color="auto"/>
              <w:bottom w:val="single" w:sz="8" w:space="0" w:color="auto"/>
              <w:right w:val="single" w:sz="8" w:space="0" w:color="auto"/>
            </w:tcBorders>
            <w:noWrap/>
            <w:vAlign w:val="center"/>
          </w:tcPr>
          <w:p w14:paraId="1582CDEC" w14:textId="77777777" w:rsidR="00977C7C" w:rsidRDefault="00977C7C">
            <w:pPr>
              <w:adjustRightInd w:val="0"/>
              <w:spacing w:after="50" w:line="320" w:lineRule="exact"/>
              <w:jc w:val="center"/>
              <w:outlineLvl w:val="1"/>
              <w:rPr>
                <w:rFonts w:ascii="Times New Roman" w:eastAsia="等线" w:hAnsi="Times New Roman" w:cs="Times New Roman"/>
                <w:color w:val="000000"/>
                <w:szCs w:val="28"/>
              </w:rPr>
            </w:pPr>
          </w:p>
        </w:tc>
      </w:tr>
    </w:tbl>
    <w:p w14:paraId="0A0DFDE6" w14:textId="77777777" w:rsidR="00977C7C" w:rsidRDefault="00977C7C">
      <w:pPr>
        <w:rPr>
          <w:rFonts w:ascii="Times New Roman" w:hAnsi="Times New Roman" w:cs="Times New Roman"/>
        </w:rPr>
      </w:pPr>
    </w:p>
    <w:sectPr w:rsidR="00977C7C">
      <w:footerReference w:type="default" r:id="rId6"/>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EDA8" w14:textId="77777777" w:rsidR="00A8042A" w:rsidRDefault="00A8042A">
      <w:r>
        <w:separator/>
      </w:r>
    </w:p>
  </w:endnote>
  <w:endnote w:type="continuationSeparator" w:id="0">
    <w:p w14:paraId="589C86ED" w14:textId="77777777" w:rsidR="00A8042A" w:rsidRDefault="00A8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244355"/>
      <w:docPartList>
        <w:docPartGallery w:val="Quick Parts"/>
      </w:docPartList>
    </w:sdtPr>
    <w:sdtEndPr/>
    <w:sdtContent>
      <w:p w14:paraId="7442CBF3" w14:textId="77777777" w:rsidR="00977C7C" w:rsidRDefault="002F7184">
        <w:pPr>
          <w:pStyle w:val="a4"/>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p w14:paraId="41972DD3" w14:textId="77777777" w:rsidR="00977C7C" w:rsidRDefault="00977C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D541" w14:textId="77777777" w:rsidR="00A8042A" w:rsidRDefault="00A8042A">
      <w:r>
        <w:separator/>
      </w:r>
    </w:p>
  </w:footnote>
  <w:footnote w:type="continuationSeparator" w:id="0">
    <w:p w14:paraId="2BC645CB" w14:textId="77777777" w:rsidR="00A8042A" w:rsidRDefault="00A80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63"/>
    <w:rsid w:val="00012768"/>
    <w:rsid w:val="00027E67"/>
    <w:rsid w:val="00052EA1"/>
    <w:rsid w:val="000904E7"/>
    <w:rsid w:val="00166DB2"/>
    <w:rsid w:val="00187F29"/>
    <w:rsid w:val="001A7370"/>
    <w:rsid w:val="001B21C2"/>
    <w:rsid w:val="001B6DEE"/>
    <w:rsid w:val="00213203"/>
    <w:rsid w:val="00282F9C"/>
    <w:rsid w:val="00292097"/>
    <w:rsid w:val="00297933"/>
    <w:rsid w:val="002A6F81"/>
    <w:rsid w:val="002B1A89"/>
    <w:rsid w:val="002D70BD"/>
    <w:rsid w:val="002F7184"/>
    <w:rsid w:val="0034370F"/>
    <w:rsid w:val="00347B9C"/>
    <w:rsid w:val="00361975"/>
    <w:rsid w:val="00421A39"/>
    <w:rsid w:val="00425162"/>
    <w:rsid w:val="00444216"/>
    <w:rsid w:val="0045682A"/>
    <w:rsid w:val="00481FE4"/>
    <w:rsid w:val="00484B0D"/>
    <w:rsid w:val="00493AB2"/>
    <w:rsid w:val="004C4D9F"/>
    <w:rsid w:val="00560E8C"/>
    <w:rsid w:val="005B5093"/>
    <w:rsid w:val="005D1198"/>
    <w:rsid w:val="005E142C"/>
    <w:rsid w:val="0061187A"/>
    <w:rsid w:val="00635A40"/>
    <w:rsid w:val="00662E5B"/>
    <w:rsid w:val="00665B14"/>
    <w:rsid w:val="0067715C"/>
    <w:rsid w:val="0068319F"/>
    <w:rsid w:val="00685F25"/>
    <w:rsid w:val="006937DD"/>
    <w:rsid w:val="00694961"/>
    <w:rsid w:val="006A5F3C"/>
    <w:rsid w:val="006A737F"/>
    <w:rsid w:val="00791086"/>
    <w:rsid w:val="007A4B67"/>
    <w:rsid w:val="007A5AC7"/>
    <w:rsid w:val="007A676A"/>
    <w:rsid w:val="007A7B04"/>
    <w:rsid w:val="007C6228"/>
    <w:rsid w:val="00802ED0"/>
    <w:rsid w:val="008275BB"/>
    <w:rsid w:val="00872B5C"/>
    <w:rsid w:val="008F4E69"/>
    <w:rsid w:val="00916054"/>
    <w:rsid w:val="00936D0A"/>
    <w:rsid w:val="00977C7C"/>
    <w:rsid w:val="009820A8"/>
    <w:rsid w:val="009947AB"/>
    <w:rsid w:val="00996D36"/>
    <w:rsid w:val="00A031DF"/>
    <w:rsid w:val="00A45FA9"/>
    <w:rsid w:val="00A5729A"/>
    <w:rsid w:val="00A8042A"/>
    <w:rsid w:val="00AB1BBA"/>
    <w:rsid w:val="00AB383F"/>
    <w:rsid w:val="00AB63F1"/>
    <w:rsid w:val="00AB70C3"/>
    <w:rsid w:val="00AD4AEF"/>
    <w:rsid w:val="00AE3FDB"/>
    <w:rsid w:val="00AE6833"/>
    <w:rsid w:val="00B81B55"/>
    <w:rsid w:val="00BA6C25"/>
    <w:rsid w:val="00BC0B55"/>
    <w:rsid w:val="00BC1D3F"/>
    <w:rsid w:val="00BD5CE7"/>
    <w:rsid w:val="00C12057"/>
    <w:rsid w:val="00C84110"/>
    <w:rsid w:val="00CD7BD7"/>
    <w:rsid w:val="00D216EE"/>
    <w:rsid w:val="00D406C0"/>
    <w:rsid w:val="00D6418D"/>
    <w:rsid w:val="00D86126"/>
    <w:rsid w:val="00E05754"/>
    <w:rsid w:val="00E3700F"/>
    <w:rsid w:val="00E442F8"/>
    <w:rsid w:val="00EC0358"/>
    <w:rsid w:val="00F35CC8"/>
    <w:rsid w:val="00F44455"/>
    <w:rsid w:val="00F466A7"/>
    <w:rsid w:val="00F50D23"/>
    <w:rsid w:val="00F94A49"/>
    <w:rsid w:val="00FB20BF"/>
    <w:rsid w:val="00FB2A63"/>
    <w:rsid w:val="00FE41D1"/>
    <w:rsid w:val="00FF34B6"/>
    <w:rsid w:val="19F92A22"/>
    <w:rsid w:val="21A516FB"/>
    <w:rsid w:val="29793503"/>
    <w:rsid w:val="50901457"/>
    <w:rsid w:val="5D921691"/>
    <w:rsid w:val="638F4022"/>
    <w:rsid w:val="7C040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C4B8"/>
  <w15:docId w15:val="{F17398E0-3B0A-475E-834F-639B6120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200"/>
    </w:pPr>
    <w:rPr>
      <w:rFonts w:ascii="仿宋_GB2312" w:hAnsi="仿宋_GB2312" w:cs="Times New Roman"/>
      <w:sz w:val="24"/>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Style8">
    <w:name w:val="_Style 8"/>
    <w:next w:val="a"/>
    <w:qFormat/>
    <w:pPr>
      <w:widowControl w:val="0"/>
      <w:spacing w:line="360" w:lineRule="auto"/>
      <w:ind w:firstLineChars="200" w:firstLine="200"/>
      <w:jc w:val="both"/>
    </w:pPr>
    <w:rPr>
      <w:rFonts w:ascii="仿宋_GB2312" w:hAnsi="仿宋_GB2312"/>
      <w:kern w:val="2"/>
      <w:sz w:val="24"/>
    </w:rPr>
  </w:style>
  <w:style w:type="character" w:customStyle="1" w:styleId="title-text">
    <w:name w:val="title-text"/>
    <w:basedOn w:val="a0"/>
  </w:style>
  <w:style w:type="character" w:customStyle="1" w:styleId="pubyear">
    <w:name w:val="pubyear"/>
    <w:basedOn w:val="a0"/>
  </w:style>
  <w:style w:type="character" w:customStyle="1" w:styleId="vol">
    <w:name w:val="vol"/>
    <w:basedOn w:val="a0"/>
  </w:style>
  <w:style w:type="paragraph" w:customStyle="1" w:styleId="10">
    <w:name w:val="正文1"/>
    <w:pPr>
      <w:jc w:val="both"/>
    </w:pPr>
    <w:rPr>
      <w:rFonts w:ascii="Calibri" w:hAnsi="Calibri" w:cs="Calibri"/>
      <w:kern w:val="2"/>
      <w:sz w:val="21"/>
      <w:szCs w:val="21"/>
    </w:rPr>
  </w:style>
  <w:style w:type="paragraph" w:styleId="a6">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7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677</Words>
  <Characters>3861</Characters>
  <Application>Microsoft Office Word</Application>
  <DocSecurity>0</DocSecurity>
  <Lines>32</Lines>
  <Paragraphs>9</Paragraphs>
  <ScaleCrop>false</ScaleCrop>
  <Company>WRGHO.COM</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WRGHO</dc:creator>
  <cp:lastModifiedBy>李 毓灵</cp:lastModifiedBy>
  <cp:revision>4</cp:revision>
  <dcterms:created xsi:type="dcterms:W3CDTF">2022-04-19T09:16:00Z</dcterms:created>
  <dcterms:modified xsi:type="dcterms:W3CDTF">2022-04-19T09:18:00Z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65928D691C7241A783B271A291A61D89</vt:lpwstr>
  </property>
</Properties>
</file>