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default" w:eastAsia="黑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附件1</w:t>
      </w:r>
    </w:p>
    <w:p>
      <w:pPr>
        <w:pStyle w:val="3"/>
        <w:jc w:val="center"/>
      </w:pPr>
      <w:r>
        <w:t>承诺函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川北医学院附属医院工会委员会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我单位作为</w:t>
      </w:r>
      <w:r>
        <w:rPr>
          <w:rFonts w:ascii="仿宋" w:hAnsi="仿宋" w:eastAsia="仿宋"/>
          <w:sz w:val="24"/>
          <w:u w:val="single"/>
        </w:rPr>
        <w:t>XXXXXXXX</w:t>
      </w:r>
      <w:r>
        <w:rPr>
          <w:rFonts w:ascii="仿宋" w:hAnsi="仿宋" w:eastAsia="仿宋"/>
          <w:sz w:val="24"/>
        </w:rPr>
        <w:t xml:space="preserve"> (项目名称)（项目编号：</w:t>
      </w:r>
      <w:r>
        <w:rPr>
          <w:rFonts w:ascii="仿宋" w:hAnsi="仿宋" w:eastAsia="仿宋"/>
          <w:sz w:val="24"/>
          <w:u w:val="single"/>
        </w:rPr>
        <w:t>XXXXXXXX</w:t>
      </w:r>
      <w:r>
        <w:rPr>
          <w:rFonts w:ascii="仿宋" w:hAnsi="仿宋" w:eastAsia="仿宋"/>
          <w:sz w:val="24"/>
        </w:rPr>
        <w:t>）的投标（响应）供应商，自愿参与本项目采购活动，充分理解采购文</w:t>
      </w:r>
      <w:r>
        <w:rPr>
          <w:rFonts w:hint="eastAsia" w:ascii="仿宋" w:hAnsi="仿宋" w:eastAsia="仿宋"/>
          <w:sz w:val="24"/>
        </w:rPr>
        <w:t>件的要求，在此郑重声明及承诺：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一、我单位具有独立承担民事责任的能力；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二、我单位具有良好的商业信誉和健全的财务会计制度；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三、我单位具有履行合同所必需的设备和专业技术能力；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四、我单位有依法缴纳税收和社会保障资金的良好记录；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五、我单位参加本次采购活动前三年内，在经营活动中没有重大违法记录；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六、我单位满足采购文件规定的特定条件；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七、我单位不存在与单位负责人为同一人或者存在直接控股、管理关系的其他供应商参与同一合同项下的采购活动的行为；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八、我单位不属于为本项目提供整体设计、规范编制或者项目管理、监理、检测等服务的供应商；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九、我单位不存在与其他供应商委托同一单位或者个人编制投标（响应）文件、办理投标（响应）事宜的情形；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十、如本项目采购过程中需要提供样品，我单位提供的样品即为中标（成交）后将要提供的产品，我单位对提供样品的性能和质量负责，因样品存在缺陷或者不符合采购文件要求导致未能中标（成交）的，我单位愿意承担相应不利后果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十一、我单位一旦中标（成交），将严格按照采购文件规定，在约定期限内签订采购合同，并严格履行采购合同规定的责任和义务；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十二、我单位在本项目使用的任何技术、产品和服务（包括部分使用），不会产生因第三方提出侵犯其专利权、商标权或其它知识产权而引起的法律和经济纠纷，如因专利权、商标权或其它知识产权而引起法律和经济纠纷，由我单位承担所有相关责任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十三、我单位为本项目实施涉及的商品包装和快递包装，均符合《商品包装政府采购需求标准（试行）》《快递包装政府采购需求标准（试行）》的要求，包装适应于远距离运输、防潮、防震、防锈和防野蛮装卸，以确保货物安全无损运抵指定地点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十四、我单位完全接受和理解本项目采购文件规定的实质性要求；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十五、</w:t>
      </w:r>
      <w:r>
        <w:rPr>
          <w:rFonts w:hint="eastAsia" w:ascii="仿宋" w:hAnsi="仿宋" w:eastAsia="仿宋"/>
          <w:color w:val="auto"/>
          <w:sz w:val="24"/>
        </w:rPr>
        <w:t>我单位承诺</w:t>
      </w:r>
      <w:r>
        <w:rPr>
          <w:rFonts w:hint="eastAsia" w:ascii="仿宋" w:hAnsi="仿宋" w:eastAsia="仿宋"/>
          <w:color w:val="0000FF"/>
          <w:sz w:val="24"/>
        </w:rPr>
        <w:t>，</w:t>
      </w:r>
      <w:r>
        <w:rPr>
          <w:rFonts w:hint="eastAsia" w:ascii="仿宋" w:hAnsi="仿宋" w:eastAsia="仿宋"/>
          <w:sz w:val="24"/>
        </w:rPr>
        <w:t>根据采购文件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接受以提供虚假材料谋取入围、成交的法律责任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特此声明。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供应商名称：</w:t>
      </w:r>
      <w:r>
        <w:rPr>
          <w:rFonts w:ascii="仿宋" w:hAnsi="仿宋" w:eastAsia="仿宋"/>
          <w:sz w:val="24"/>
        </w:rPr>
        <w:t>XXXX（盖章）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法定代表人或授权代表（签字或者加盖个人私章）：</w:t>
      </w:r>
      <w:r>
        <w:rPr>
          <w:rFonts w:ascii="仿宋" w:hAnsi="仿宋" w:eastAsia="仿宋"/>
          <w:sz w:val="24"/>
        </w:rPr>
        <w:t>XXXX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期：XXXX年XX月XX日</w:t>
      </w:r>
    </w:p>
    <w:p>
      <w:pPr>
        <w:spacing w:line="360" w:lineRule="auto"/>
        <w:ind w:firstLine="400" w:firstLineChars="200"/>
        <w:rPr>
          <w:rFonts w:ascii="仿宋" w:hAnsi="仿宋" w:eastAsia="仿宋"/>
          <w:sz w:val="20"/>
          <w:szCs w:val="22"/>
        </w:rPr>
      </w:pPr>
      <w:r>
        <w:rPr>
          <w:rFonts w:hint="eastAsia" w:ascii="仿宋" w:hAnsi="仿宋" w:eastAsia="仿宋"/>
          <w:sz w:val="20"/>
          <w:szCs w:val="22"/>
        </w:rPr>
        <w:t>说明：</w:t>
      </w:r>
    </w:p>
    <w:p>
      <w:pPr>
        <w:spacing w:line="360" w:lineRule="auto"/>
        <w:ind w:firstLine="400" w:firstLineChars="200"/>
        <w:rPr>
          <w:rFonts w:ascii="仿宋" w:hAnsi="仿宋" w:eastAsia="仿宋"/>
          <w:sz w:val="20"/>
          <w:szCs w:val="22"/>
        </w:rPr>
      </w:pPr>
      <w:r>
        <w:rPr>
          <w:rFonts w:ascii="仿宋" w:hAnsi="仿宋" w:eastAsia="仿宋"/>
          <w:sz w:val="20"/>
          <w:szCs w:val="22"/>
        </w:rPr>
        <w:t>1.重大违法记录，是指供应商因违法经营受到刑事处罚或者责令停产停业、吊销许可证或者执照、较大数额罚款等行政处罚。</w:t>
      </w:r>
      <w:r>
        <w:rPr>
          <w:rFonts w:hint="eastAsia" w:ascii="仿宋" w:hAnsi="仿宋" w:eastAsia="仿宋"/>
          <w:sz w:val="20"/>
          <w:szCs w:val="22"/>
        </w:rPr>
        <w:t>根据《财政部关于</w:t>
      </w:r>
      <w:r>
        <w:rPr>
          <w:rFonts w:ascii="仿宋" w:hAnsi="仿宋" w:eastAsia="仿宋"/>
          <w:sz w:val="20"/>
          <w:szCs w:val="22"/>
        </w:rPr>
        <w:t>&lt;中华人民共和国政府采购法实施条例&gt;第十九条第一款“较大数额罚款”具体适用问题的意见》（财库</w:t>
      </w:r>
      <w:r>
        <w:rPr>
          <w:rFonts w:hint="eastAsia" w:ascii="仿宋" w:hAnsi="仿宋" w:eastAsia="仿宋"/>
          <w:sz w:val="20"/>
          <w:szCs w:val="22"/>
        </w:rPr>
        <w:t>〔</w:t>
      </w:r>
      <w:r>
        <w:rPr>
          <w:rFonts w:ascii="仿宋" w:hAnsi="仿宋" w:eastAsia="仿宋"/>
          <w:sz w:val="20"/>
          <w:szCs w:val="22"/>
        </w:rPr>
        <w:t>2022〕3号）规定，“较大数额罚款”认定为200万元以上的罚款，法律、行政法规以及国务院有关部门明确规定相关领</w:t>
      </w:r>
      <w:r>
        <w:rPr>
          <w:rFonts w:hint="eastAsia" w:ascii="仿宋" w:hAnsi="仿宋" w:eastAsia="仿宋"/>
          <w:sz w:val="20"/>
          <w:szCs w:val="22"/>
        </w:rPr>
        <w:t>域“较大数额罚款”标准高于</w:t>
      </w:r>
      <w:r>
        <w:rPr>
          <w:rFonts w:ascii="仿宋" w:hAnsi="仿宋" w:eastAsia="仿宋"/>
          <w:sz w:val="20"/>
          <w:szCs w:val="22"/>
        </w:rPr>
        <w:t>200万元的，从其规定。</w:t>
      </w:r>
    </w:p>
    <w:p>
      <w:pPr>
        <w:spacing w:line="360" w:lineRule="auto"/>
        <w:ind w:firstLine="400" w:firstLineChars="200"/>
        <w:rPr>
          <w:rFonts w:ascii="仿宋" w:hAnsi="仿宋" w:eastAsia="仿宋"/>
          <w:sz w:val="20"/>
          <w:szCs w:val="22"/>
        </w:rPr>
      </w:pPr>
      <w:r>
        <w:rPr>
          <w:rFonts w:ascii="仿宋" w:hAnsi="仿宋" w:eastAsia="仿宋"/>
          <w:sz w:val="20"/>
          <w:szCs w:val="22"/>
        </w:rPr>
        <w:t>2.需供应商提供的财务状况证明、履行合同所必需的设备和专业技术能力等证明材料的，按照本项目采购文件的规定提供。</w:t>
      </w:r>
    </w:p>
    <w:p>
      <w:pPr>
        <w:pStyle w:val="2"/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11ED5"/>
    <w:rsid w:val="39811ED5"/>
    <w:rsid w:val="468908F3"/>
    <w:rsid w:val="68336B3E"/>
    <w:rsid w:val="72AC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2024-07-23T07:23:00Z</dcterms:created>
  <dc:creator>张熙晨</dc:creator>
  <cp:lastModifiedBy>张熙晨</cp:lastModifiedBy>
  <dcterms:modified xsi:type="dcterms:W3CDTF">2024-07-23T07:26:11Z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