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471D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center"/>
        <w:rPr>
          <w:rFonts w:hint="default" w:eastAsiaTheme="minorEastAsia"/>
          <w:sz w:val="16"/>
          <w:szCs w:val="16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拟推介医学装备装备服务</w:t>
      </w:r>
    </w:p>
    <w:tbl>
      <w:tblPr>
        <w:tblStyle w:val="7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125"/>
        <w:gridCol w:w="1965"/>
        <w:gridCol w:w="1260"/>
        <w:gridCol w:w="1095"/>
        <w:gridCol w:w="6195"/>
        <w:gridCol w:w="1852"/>
      </w:tblGrid>
      <w:tr w14:paraId="633B2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82" w:type="dxa"/>
            <w:vAlign w:val="center"/>
          </w:tcPr>
          <w:p w14:paraId="366558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  <w:t>序号</w:t>
            </w:r>
          </w:p>
        </w:tc>
        <w:tc>
          <w:tcPr>
            <w:tcW w:w="1125" w:type="dxa"/>
            <w:vAlign w:val="center"/>
          </w:tcPr>
          <w:p w14:paraId="04AE1A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  <w:t>需求科室</w:t>
            </w:r>
          </w:p>
        </w:tc>
        <w:tc>
          <w:tcPr>
            <w:tcW w:w="1965" w:type="dxa"/>
            <w:vAlign w:val="center"/>
          </w:tcPr>
          <w:p w14:paraId="3D1097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  <w:t>服务地点</w:t>
            </w:r>
          </w:p>
        </w:tc>
        <w:tc>
          <w:tcPr>
            <w:tcW w:w="1260" w:type="dxa"/>
            <w:vAlign w:val="center"/>
          </w:tcPr>
          <w:p w14:paraId="582882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  <w:t>服务名称</w:t>
            </w:r>
          </w:p>
        </w:tc>
        <w:tc>
          <w:tcPr>
            <w:tcW w:w="1095" w:type="dxa"/>
            <w:vAlign w:val="center"/>
          </w:tcPr>
          <w:p w14:paraId="3DDAC2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  <w:t>预算价</w:t>
            </w:r>
          </w:p>
          <w:p w14:paraId="41B05F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6195" w:type="dxa"/>
            <w:vAlign w:val="center"/>
          </w:tcPr>
          <w:p w14:paraId="4965B3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  <w:t>要求</w:t>
            </w:r>
          </w:p>
        </w:tc>
        <w:tc>
          <w:tcPr>
            <w:tcW w:w="1852" w:type="dxa"/>
            <w:vAlign w:val="center"/>
          </w:tcPr>
          <w:p w14:paraId="411BE46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黑体"/>
                <w:b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  <w:t>备注</w:t>
            </w:r>
          </w:p>
        </w:tc>
      </w:tr>
      <w:tr w14:paraId="6ADE0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39CFEE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D4EFA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全院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52A45A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茂源南路院区、文化路院区、高坪院区、临江校区</w:t>
            </w:r>
            <w:bookmarkStart w:id="0" w:name="_GoBack"/>
            <w:bookmarkEnd w:id="0"/>
          </w:p>
        </w:tc>
        <w:tc>
          <w:tcPr>
            <w:tcW w:w="1260" w:type="dxa"/>
            <w:shd w:val="clear" w:color="auto" w:fill="auto"/>
            <w:vAlign w:val="center"/>
          </w:tcPr>
          <w:p w14:paraId="7EF8E8B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内窥镜维保（迈瑞）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3C8381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6195" w:type="dxa"/>
            <w:shd w:val="clear" w:color="auto" w:fill="auto"/>
            <w:vAlign w:val="center"/>
          </w:tcPr>
          <w:p w14:paraId="5D737AF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迈瑞内窥镜系统（液晶显示器、摄像系统主机、摄像头、冷光源、气腹机）维修完成后，严格执行 GB/T 46857.1—2025 医疗装备运维服务通用要求，遵守医疗器械法规及医用电气强制安全标准，分项达标要求如下：</w:t>
            </w:r>
          </w:p>
          <w:p w14:paraId="7B95AFBC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一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、医用液晶显示器维修后标准</w:t>
            </w:r>
          </w:p>
          <w:p w14:paraId="58927A1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开机正常，无花屏、闪屏、黑屏、亮点、暗点、色斑、条纹干扰；亮度、对比度、色温、色彩还原精准，图像层次清晰，手术画面无畸变、无拖影；按键、触控、信号接口（HDMI/SDI/VGA 等）接触良好，信号切换灵敏无断连；外壳完好无破损，散热正常无异常温升；整机绝缘、接地、漏电流检测合格；适配迈瑞摄像主机图像输出，同步显示稳定无延迟、无画面卡顿。</w:t>
            </w:r>
          </w:p>
          <w:p w14:paraId="438C5FE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二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、摄像系统主机维修后标准</w:t>
            </w:r>
          </w:p>
          <w:p w14:paraId="6234042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整机开机自检正常，无故障报错、无系统死机重启；图像处理、白平衡、增益、降噪、画面放大 / 缩小等功能调节正常、响应精准；各路信号输入输出接口工作稳定，与摄像头、显示器、录播设备兼容匹配；内部主板、电源、信号模块工作稳定，无干扰、无图像衰减；菜单设置、参数保存、系统配置可正常读写，断电不丢失设置；电气安全、散热性能达标，运行无异响、无异常发热。</w:t>
            </w:r>
          </w:p>
          <w:p w14:paraId="535FF5F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三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、内窥镜摄像头维修后标准</w:t>
            </w:r>
          </w:p>
          <w:p w14:paraId="4185E95B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成像芯片工作正常，画面清晰无噪点、无横纹、无偏色；白平衡自动 / 手动校准正常；线缆无破损、断线、虚接，插头触点完好，插接牢固，信号传输连续稳定；机身按键快捷功能（增益、模式、冻结、拍照）灵敏可靠无失灵；</w:t>
            </w:r>
          </w:p>
          <w:p w14:paraId="204D4D50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与迈瑞摄像主机完全适配，图像同步无错位、无闪烁；防水绝缘性能完好，符合临床擦拭消毒使用要求，电气安全检测合格。</w:t>
            </w:r>
          </w:p>
          <w:p w14:paraId="6FE1BF5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四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、冷光源维修后标准</w:t>
            </w:r>
          </w:p>
          <w:p w14:paraId="50E3BAEB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开机点灯正常，瞬间启辉无频闪、无忽明忽暗；</w:t>
            </w:r>
          </w:p>
          <w:p w14:paraId="5A72C5D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光亮度可调范围正常，强弱调节顺滑，输出照度达到原厂标准；光路输出均匀无光斑、无偏暗，导光接口匹配良好，无漏光、无光衰异常；风扇散热运转正常、无异响，过热保护、延时关机功能有效；故障报警、灯泡寿命计时、提示功能正常；电源模块工作稳定，无压降、无自动停机；整机电气安全、绝缘接地达标，满足手术室长期连续运行要求。</w:t>
            </w:r>
          </w:p>
          <w:p w14:paraId="61082C7B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五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、气腹机维修后标准</w:t>
            </w:r>
          </w:p>
          <w:p w14:paraId="69E441C0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开机自检通过，无故障代码报错，整机运行平稳无异常震动、异响；压力预设、流量调节精准，实际供气压力、流量与设定值误差符合原厂允许范围；充气、恒压、补气、排气功能逻辑正常，腹腔压力维持稳定，全项报警功能灵敏准确、声光提示正常；</w:t>
            </w:r>
          </w:p>
          <w:p w14:paraId="13477FD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内部气路密封完好；过滤器、减压阀、电磁阀工作可靠；触摸屏 / 按键操作灵敏，参数设置、数据显示准确；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D80D63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全院在用的迈瑞内窥镜系统的维保服务</w:t>
            </w:r>
          </w:p>
        </w:tc>
      </w:tr>
    </w:tbl>
    <w:p w14:paraId="44BB2E7C">
      <w:pPr>
        <w:jc w:val="both"/>
        <w:rPr>
          <w:rFonts w:hint="default"/>
          <w:lang w:val="en-US" w:eastAsia="zh-CN"/>
        </w:rPr>
        <w:sectPr>
          <w:pgSz w:w="16838" w:h="11906" w:orient="landscape"/>
          <w:pgMar w:top="1800" w:right="1440" w:bottom="1800" w:left="1440" w:header="2126" w:footer="1984" w:gutter="0"/>
          <w:cols w:space="425" w:num="1"/>
          <w:docGrid w:type="lines" w:linePitch="312" w:charSpace="0"/>
        </w:sectPr>
      </w:pPr>
    </w:p>
    <w:tbl>
      <w:tblPr>
        <w:tblStyle w:val="6"/>
        <w:tblW w:w="77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016"/>
        <w:gridCol w:w="1125"/>
        <w:gridCol w:w="1668"/>
        <w:gridCol w:w="2299"/>
      </w:tblGrid>
      <w:tr w14:paraId="1FD02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7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C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迈瑞内窥镜维保服务清单</w:t>
            </w:r>
          </w:p>
        </w:tc>
      </w:tr>
      <w:tr w14:paraId="46FEC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E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2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序列号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装机时间</w:t>
            </w:r>
          </w:p>
        </w:tc>
      </w:tr>
      <w:tr w14:paraId="3FDCA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4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PV26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PV26A19260189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2019/11/8</w:t>
            </w:r>
          </w:p>
        </w:tc>
      </w:tr>
      <w:tr w14:paraId="0CEA7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6A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摄像系统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B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Y1-99000478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2019/11/8</w:t>
            </w:r>
          </w:p>
        </w:tc>
      </w:tr>
      <w:tr w14:paraId="72456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5B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3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0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IPX7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F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U1A98000036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C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2019/11/8</w:t>
            </w:r>
          </w:p>
        </w:tc>
      </w:tr>
      <w:tr w14:paraId="0B7DD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3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冷光源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A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HB200L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B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u6-99000525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2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2019/11/8</w:t>
            </w:r>
          </w:p>
        </w:tc>
      </w:tr>
      <w:tr w14:paraId="51A1F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71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D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气腹机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HS-50F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FA1-09000302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9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2019/11/8</w:t>
            </w:r>
          </w:p>
        </w:tc>
      </w:tr>
      <w:tr w14:paraId="04F2C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CA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00D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硬性光学腹腔内窥镜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FDE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M01030A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3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7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2019/11/8</w:t>
            </w:r>
          </w:p>
        </w:tc>
      </w:tr>
      <w:tr w14:paraId="0CDB5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9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4A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PV26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F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PV26A20320266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2020/11/9</w:t>
            </w:r>
          </w:p>
        </w:tc>
      </w:tr>
      <w:tr w14:paraId="7F68D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0F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摄像系统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71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Y1-09000780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2020/11/9</w:t>
            </w:r>
          </w:p>
        </w:tc>
      </w:tr>
      <w:tr w14:paraId="4284E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65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1PX7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U1A088000034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2020/11/9</w:t>
            </w:r>
          </w:p>
        </w:tc>
      </w:tr>
      <w:tr w14:paraId="1B742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C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4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冷光源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HB200L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4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U6-09000868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2020/11/9</w:t>
            </w:r>
          </w:p>
        </w:tc>
      </w:tr>
      <w:tr w14:paraId="344AF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1C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7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气腹机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HS-50F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A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FA1-95000032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2020/11/9</w:t>
            </w:r>
          </w:p>
        </w:tc>
      </w:tr>
      <w:tr w14:paraId="68F04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E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15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硬性光学腹腔内窥镜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9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M01030A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09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54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2020/11/9</w:t>
            </w:r>
          </w:p>
        </w:tc>
      </w:tr>
      <w:tr w14:paraId="37B26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PV26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PV26A19260175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2019/11/8</w:t>
            </w:r>
          </w:p>
        </w:tc>
      </w:tr>
      <w:tr w14:paraId="07B87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07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摄像系统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0D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Y1-99000477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2019/11/8</w:t>
            </w:r>
          </w:p>
        </w:tc>
      </w:tr>
      <w:tr w14:paraId="23001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4E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F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1PX7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U1A96000100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0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2019/11/8</w:t>
            </w:r>
          </w:p>
        </w:tc>
      </w:tr>
      <w:tr w14:paraId="69336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1B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B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冷光源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HB200L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U6-99000526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1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2019/11/8</w:t>
            </w:r>
          </w:p>
        </w:tc>
      </w:tr>
      <w:tr w14:paraId="70DB8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89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A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气腹机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A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HS-50F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A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FA1-95000033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C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2019/11/8</w:t>
            </w:r>
          </w:p>
        </w:tc>
      </w:tr>
      <w:tr w14:paraId="6F223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A1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B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硬性光学腹腔内窥镜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24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M01030A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2BE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01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2019/11/8</w:t>
            </w:r>
          </w:p>
        </w:tc>
      </w:tr>
      <w:tr w14:paraId="4B447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E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6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PV26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D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PV26A21180151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1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2021/10/19</w:t>
            </w:r>
          </w:p>
        </w:tc>
      </w:tr>
      <w:tr w14:paraId="7A650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1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6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摄像系统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C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Y1-16000945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2021/10/19</w:t>
            </w:r>
          </w:p>
        </w:tc>
      </w:tr>
      <w:tr w14:paraId="0B824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F3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B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1PX7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9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U1A14000104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9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2021/10/19</w:t>
            </w:r>
          </w:p>
        </w:tc>
      </w:tr>
      <w:tr w14:paraId="3D24E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7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0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冷光源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HB200L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U6-16001061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2021/10/19</w:t>
            </w:r>
          </w:p>
        </w:tc>
      </w:tr>
      <w:tr w14:paraId="652DC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1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气腹机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HS-50F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1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FA1-16000703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C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2021/10/19</w:t>
            </w:r>
          </w:p>
        </w:tc>
      </w:tr>
      <w:tr w14:paraId="5A071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E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D4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硬性光学腹腔内窥镜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C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M01030A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DF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00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2021/10/19</w:t>
            </w:r>
          </w:p>
        </w:tc>
      </w:tr>
    </w:tbl>
    <w:p w14:paraId="18D0014D"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2126" w:footer="198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C096C2-4B3C-45CC-A5E4-A976F05ECC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4368B4B-92E2-450D-AE74-C42182B439C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F74F929B-B6D1-4F6F-B22B-02BB1042D19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85BE3"/>
    <w:rsid w:val="00236A53"/>
    <w:rsid w:val="01A4557D"/>
    <w:rsid w:val="02C7254C"/>
    <w:rsid w:val="040E4387"/>
    <w:rsid w:val="04A1501D"/>
    <w:rsid w:val="058209C3"/>
    <w:rsid w:val="064A44EE"/>
    <w:rsid w:val="06FD7108"/>
    <w:rsid w:val="08564715"/>
    <w:rsid w:val="0B5E3410"/>
    <w:rsid w:val="0D3F2AEA"/>
    <w:rsid w:val="0E8638E6"/>
    <w:rsid w:val="13D92D5E"/>
    <w:rsid w:val="17C61772"/>
    <w:rsid w:val="186263AB"/>
    <w:rsid w:val="18B9258E"/>
    <w:rsid w:val="1A551442"/>
    <w:rsid w:val="1E1B1986"/>
    <w:rsid w:val="1EC01FC9"/>
    <w:rsid w:val="20773A5A"/>
    <w:rsid w:val="22F46A2E"/>
    <w:rsid w:val="25C56719"/>
    <w:rsid w:val="28B44D0E"/>
    <w:rsid w:val="2A570F57"/>
    <w:rsid w:val="2AF2794E"/>
    <w:rsid w:val="2B0D7C60"/>
    <w:rsid w:val="2B185BE3"/>
    <w:rsid w:val="2B7228CE"/>
    <w:rsid w:val="2C980895"/>
    <w:rsid w:val="2CDA33E2"/>
    <w:rsid w:val="353B023F"/>
    <w:rsid w:val="37AA331E"/>
    <w:rsid w:val="3892328F"/>
    <w:rsid w:val="393A0111"/>
    <w:rsid w:val="3AA7504C"/>
    <w:rsid w:val="3E6E3DCD"/>
    <w:rsid w:val="3E9F4422"/>
    <w:rsid w:val="3EA86800"/>
    <w:rsid w:val="410046DB"/>
    <w:rsid w:val="42473D86"/>
    <w:rsid w:val="43C31466"/>
    <w:rsid w:val="44FB4DEA"/>
    <w:rsid w:val="452D27DB"/>
    <w:rsid w:val="46556F11"/>
    <w:rsid w:val="47502B8A"/>
    <w:rsid w:val="498F5048"/>
    <w:rsid w:val="4B99315F"/>
    <w:rsid w:val="4C816B55"/>
    <w:rsid w:val="4CA96BBE"/>
    <w:rsid w:val="4CB23721"/>
    <w:rsid w:val="4CFE7C80"/>
    <w:rsid w:val="4E253870"/>
    <w:rsid w:val="4FD44416"/>
    <w:rsid w:val="501E64A3"/>
    <w:rsid w:val="51234F0F"/>
    <w:rsid w:val="580448FE"/>
    <w:rsid w:val="596F269F"/>
    <w:rsid w:val="59B62131"/>
    <w:rsid w:val="60A972A5"/>
    <w:rsid w:val="61EE45D9"/>
    <w:rsid w:val="62C37595"/>
    <w:rsid w:val="63037F0D"/>
    <w:rsid w:val="63A8505F"/>
    <w:rsid w:val="64390BBA"/>
    <w:rsid w:val="672244D2"/>
    <w:rsid w:val="690E1C4A"/>
    <w:rsid w:val="69522AA8"/>
    <w:rsid w:val="729A538A"/>
    <w:rsid w:val="72D14FDF"/>
    <w:rsid w:val="74495DE7"/>
    <w:rsid w:val="75405458"/>
    <w:rsid w:val="755A7B51"/>
    <w:rsid w:val="761C3657"/>
    <w:rsid w:val="777A345C"/>
    <w:rsid w:val="77D33A6F"/>
    <w:rsid w:val="788D0C7E"/>
    <w:rsid w:val="79533B82"/>
    <w:rsid w:val="7AA71547"/>
    <w:rsid w:val="7D11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41"/>
    <w:basedOn w:val="8"/>
    <w:qFormat/>
    <w:uiPriority w:val="0"/>
    <w:rPr>
      <w:rFonts w:ascii="DejaVuSans" w:hAnsi="DejaVuSans" w:eastAsia="DejaVuSans" w:cs="DejaVuSans"/>
      <w:color w:val="000000"/>
      <w:sz w:val="19"/>
      <w:szCs w:val="19"/>
      <w:u w:val="none"/>
    </w:rPr>
  </w:style>
  <w:style w:type="character" w:customStyle="1" w:styleId="12">
    <w:name w:val="font31"/>
    <w:basedOn w:val="8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3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1343</Words>
  <Characters>1874</Characters>
  <Lines>0</Lines>
  <Paragraphs>0</Paragraphs>
  <TotalTime>2</TotalTime>
  <ScaleCrop>false</ScaleCrop>
  <LinksUpToDate>false</LinksUpToDate>
  <CharactersWithSpaces>1888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2026-03-25T08:45:00Z</dcterms:created>
  <dc:creator>fantastic</dc:creator>
  <cp:lastModifiedBy>fantastic</cp:lastModifiedBy>
  <dcterms:modified xsi:type="dcterms:W3CDTF">2026-05-12T00:56:49Z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4D943AA29AF74FE3861930625965E803_13</vt:lpwstr>
  </property>
  <property fmtid="{D5CDD505-2E9C-101B-9397-08002B2CF9AE}" pid="4" name="KSOTemplateDocerSaveRecord">
    <vt:lpwstr>eyJoZGlkIjoiMWZjMDIzZDgwZTI1MmZkN2RiZjBmNTVhOTUxZTA1NDQiLCJ1c2VySWQiOiIyNjkwNjgzNTkifQ==</vt:lpwstr>
  </property>
</Properties>
</file>